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282D4" w14:textId="77777777" w:rsidR="00A65DAF" w:rsidRPr="003C1F60" w:rsidRDefault="003C1F60" w:rsidP="00F715FA">
      <w:pPr>
        <w:spacing w:after="0" w:line="240" w:lineRule="auto"/>
        <w:jc w:val="center"/>
        <w:rPr>
          <w:rFonts w:ascii="Garamond" w:eastAsia="Times New Roman" w:hAnsi="Garamond" w:cs="Times New Roman"/>
          <w:b/>
          <w:bCs/>
          <w:color w:val="000000"/>
          <w:sz w:val="32"/>
          <w:szCs w:val="32"/>
          <w:u w:val="single"/>
        </w:rPr>
      </w:pPr>
      <w:r w:rsidRPr="003C1F60">
        <w:rPr>
          <w:rFonts w:ascii="Garamond" w:eastAsia="Times New Roman" w:hAnsi="Garamond" w:cs="Times New Roman"/>
          <w:b/>
          <w:bCs/>
          <w:color w:val="000000"/>
          <w:sz w:val="32"/>
          <w:szCs w:val="32"/>
          <w:u w:val="single"/>
        </w:rPr>
        <w:t>Document 1</w:t>
      </w:r>
    </w:p>
    <w:p w14:paraId="6151CD3D" w14:textId="77777777" w:rsidR="003C1F60" w:rsidRPr="003C1F60" w:rsidRDefault="003C1F60" w:rsidP="00A65DAF">
      <w:pPr>
        <w:spacing w:after="0" w:line="240" w:lineRule="auto"/>
        <w:rPr>
          <w:rFonts w:ascii="Garamond" w:eastAsia="Times New Roman" w:hAnsi="Garamond" w:cs="Times New Roman"/>
          <w:b/>
          <w:bCs/>
          <w:color w:val="000000"/>
          <w:sz w:val="24"/>
          <w:szCs w:val="24"/>
        </w:rPr>
      </w:pPr>
    </w:p>
    <w:p w14:paraId="1A3B8F47" w14:textId="77777777" w:rsidR="00A65DAF" w:rsidRPr="003C1F60" w:rsidRDefault="00A65DAF" w:rsidP="00A65DAF">
      <w:pPr>
        <w:spacing w:after="0" w:line="240" w:lineRule="auto"/>
        <w:rPr>
          <w:rFonts w:ascii="Garamond" w:eastAsia="Times New Roman" w:hAnsi="Garamond" w:cs="Times New Roman"/>
          <w:sz w:val="24"/>
          <w:szCs w:val="24"/>
        </w:rPr>
      </w:pPr>
      <w:r w:rsidRPr="003C1F60">
        <w:rPr>
          <w:rFonts w:ascii="Garamond" w:eastAsia="Times New Roman" w:hAnsi="Garamond" w:cs="Times New Roman"/>
          <w:b/>
          <w:bCs/>
          <w:color w:val="000000"/>
          <w:sz w:val="24"/>
          <w:szCs w:val="24"/>
        </w:rPr>
        <w:t>The Sadler Committee (1832)</w:t>
      </w:r>
    </w:p>
    <w:p w14:paraId="79F462C4" w14:textId="77777777" w:rsidR="00A65DAF" w:rsidRPr="003C1F60" w:rsidRDefault="00A65DAF" w:rsidP="00A65DAF">
      <w:pPr>
        <w:spacing w:after="0" w:line="240" w:lineRule="auto"/>
        <w:rPr>
          <w:rFonts w:ascii="Garamond" w:eastAsia="Times New Roman" w:hAnsi="Garamond" w:cs="Times New Roman"/>
          <w:sz w:val="24"/>
          <w:szCs w:val="24"/>
        </w:rPr>
      </w:pPr>
      <w:r w:rsidRPr="003C1F60">
        <w:rPr>
          <w:rFonts w:ascii="Garamond" w:eastAsia="Times New Roman" w:hAnsi="Garamond" w:cs="Times New Roman"/>
          <w:color w:val="000000"/>
          <w:sz w:val="24"/>
          <w:szCs w:val="24"/>
        </w:rPr>
        <w:t xml:space="preserve">In 1832 Michael Sadler secured a </w:t>
      </w:r>
      <w:r w:rsidR="003C1F60" w:rsidRPr="003C1F60">
        <w:rPr>
          <w:rFonts w:ascii="Garamond" w:eastAsia="Times New Roman" w:hAnsi="Garamond" w:cs="Times New Roman"/>
          <w:color w:val="000000"/>
          <w:sz w:val="24"/>
          <w:szCs w:val="24"/>
        </w:rPr>
        <w:t>governmental</w:t>
      </w:r>
      <w:r w:rsidRPr="003C1F60">
        <w:rPr>
          <w:rFonts w:ascii="Garamond" w:eastAsia="Times New Roman" w:hAnsi="Garamond" w:cs="Times New Roman"/>
          <w:color w:val="000000"/>
          <w:sz w:val="24"/>
          <w:szCs w:val="24"/>
        </w:rPr>
        <w:t xml:space="preserve"> investigation of conditions in the textile</w:t>
      </w:r>
      <w:r w:rsidR="003C1F60">
        <w:rPr>
          <w:rFonts w:ascii="Garamond" w:eastAsia="Times New Roman" w:hAnsi="Garamond" w:cs="Times New Roman"/>
          <w:color w:val="000000"/>
          <w:sz w:val="24"/>
          <w:szCs w:val="24"/>
        </w:rPr>
        <w:t xml:space="preserve"> (cloth)</w:t>
      </w:r>
      <w:r w:rsidRPr="003C1F60">
        <w:rPr>
          <w:rFonts w:ascii="Garamond" w:eastAsia="Times New Roman" w:hAnsi="Garamond" w:cs="Times New Roman"/>
          <w:color w:val="000000"/>
          <w:sz w:val="24"/>
          <w:szCs w:val="24"/>
        </w:rPr>
        <w:t xml:space="preserve"> factories and he sat as chairman on the committee. The evidence printed here is taken from the large body published in the committee's report. The questions are frequently leading; this reflects Sadler's knowledge of the sort of information that the </w:t>
      </w:r>
      <w:r w:rsidR="003C1F60" w:rsidRPr="003C1F60">
        <w:rPr>
          <w:rFonts w:ascii="Garamond" w:eastAsia="Times New Roman" w:hAnsi="Garamond" w:cs="Times New Roman"/>
          <w:color w:val="000000"/>
          <w:sz w:val="24"/>
          <w:szCs w:val="24"/>
        </w:rPr>
        <w:t>committee was</w:t>
      </w:r>
      <w:r w:rsidRPr="003C1F60">
        <w:rPr>
          <w:rFonts w:ascii="Garamond" w:eastAsia="Times New Roman" w:hAnsi="Garamond" w:cs="Times New Roman"/>
          <w:color w:val="000000"/>
          <w:sz w:val="24"/>
          <w:szCs w:val="24"/>
        </w:rPr>
        <w:t xml:space="preserve"> to hear and his purpose of bringing it out. </w:t>
      </w:r>
    </w:p>
    <w:p w14:paraId="2F7E0073" w14:textId="2B22161A" w:rsidR="00A65DAF" w:rsidRPr="003C1F60" w:rsidRDefault="00A65DAF" w:rsidP="00A65DAF">
      <w:pPr>
        <w:spacing w:after="0" w:line="240" w:lineRule="auto"/>
        <w:jc w:val="right"/>
        <w:rPr>
          <w:rFonts w:ascii="Garamond" w:eastAsia="Times New Roman" w:hAnsi="Garamond"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494"/>
        <w:gridCol w:w="216"/>
        <w:gridCol w:w="10674"/>
      </w:tblGrid>
      <w:tr w:rsidR="00A65DAF" w:rsidRPr="003C1F60" w14:paraId="21086CC0" w14:textId="77777777" w:rsidTr="00A65DAF">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FE41060" w14:textId="77777777" w:rsidR="00A65DAF" w:rsidRPr="003C1F60" w:rsidRDefault="003C1F60" w:rsidP="00A65DAF">
            <w:pPr>
              <w:pStyle w:val="NoSpacing"/>
              <w:rPr>
                <w:rFonts w:ascii="Garamond" w:hAnsi="Garamond"/>
                <w:b/>
                <w:sz w:val="24"/>
                <w:szCs w:val="24"/>
              </w:rPr>
            </w:pPr>
            <w:r w:rsidRPr="003C1F60">
              <w:rPr>
                <w:rFonts w:ascii="Garamond" w:hAnsi="Garamond"/>
                <w:b/>
                <w:sz w:val="24"/>
                <w:szCs w:val="24"/>
              </w:rPr>
              <w:t>Document 1A</w:t>
            </w:r>
          </w:p>
          <w:p w14:paraId="3B54E920" w14:textId="77777777" w:rsidR="00A65DAF" w:rsidRPr="003C1F60" w:rsidRDefault="00A65DAF" w:rsidP="00A65DAF">
            <w:pPr>
              <w:pStyle w:val="NoSpacing"/>
              <w:rPr>
                <w:rFonts w:ascii="Garamond" w:hAnsi="Garamond"/>
                <w:sz w:val="24"/>
                <w:szCs w:val="24"/>
              </w:rPr>
            </w:pPr>
          </w:p>
          <w:p w14:paraId="43803795" w14:textId="77777777" w:rsidR="00A65DAF" w:rsidRPr="003C1F60" w:rsidRDefault="00A65DAF" w:rsidP="00A65DAF">
            <w:pPr>
              <w:pStyle w:val="NoSpacing"/>
              <w:rPr>
                <w:rFonts w:ascii="Garamond" w:hAnsi="Garamond"/>
                <w:sz w:val="24"/>
                <w:szCs w:val="24"/>
              </w:rPr>
            </w:pPr>
            <w:r w:rsidRPr="003C1F60">
              <w:rPr>
                <w:rFonts w:ascii="Garamond" w:hAnsi="Garamond"/>
                <w:i/>
                <w:iCs/>
                <w:sz w:val="24"/>
                <w:szCs w:val="24"/>
              </w:rPr>
              <w:t>This is an excerpt from William Cooper’s testimony before the Sadler Committee in 1832.</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28E1297F" w14:textId="77777777" w:rsidR="00A65DAF" w:rsidRPr="003C1F60" w:rsidRDefault="00A65DAF" w:rsidP="00A65DAF">
            <w:pPr>
              <w:spacing w:after="0" w:line="240" w:lineRule="auto"/>
              <w:rPr>
                <w:rFonts w:ascii="Garamond" w:eastAsia="Times New Roman" w:hAnsi="Garamond"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6101A2DC" w14:textId="77777777" w:rsidR="00A65DAF" w:rsidRPr="003C1F60" w:rsidRDefault="003C1F60" w:rsidP="00A65DAF">
            <w:pPr>
              <w:pStyle w:val="NoSpacing"/>
              <w:rPr>
                <w:rFonts w:ascii="Garamond" w:hAnsi="Garamond"/>
                <w:b/>
                <w:sz w:val="24"/>
                <w:szCs w:val="24"/>
              </w:rPr>
            </w:pPr>
            <w:r w:rsidRPr="003C1F60">
              <w:rPr>
                <w:rFonts w:ascii="Garamond" w:hAnsi="Garamond"/>
                <w:b/>
                <w:sz w:val="24"/>
                <w:szCs w:val="24"/>
              </w:rPr>
              <w:t>Document 1B</w:t>
            </w:r>
          </w:p>
          <w:p w14:paraId="16D1B4D4" w14:textId="77777777" w:rsidR="00A65DAF" w:rsidRPr="003C1F60" w:rsidRDefault="00A65DAF" w:rsidP="00A65DAF">
            <w:pPr>
              <w:pStyle w:val="NoSpacing"/>
              <w:rPr>
                <w:rFonts w:ascii="Garamond" w:hAnsi="Garamond"/>
                <w:sz w:val="24"/>
                <w:szCs w:val="24"/>
              </w:rPr>
            </w:pPr>
          </w:p>
          <w:p w14:paraId="0612F9DE" w14:textId="77777777" w:rsidR="00A65DAF" w:rsidRPr="003C1F60" w:rsidRDefault="00A65DAF" w:rsidP="00A65DAF">
            <w:pPr>
              <w:pStyle w:val="NoSpacing"/>
              <w:rPr>
                <w:rFonts w:ascii="Garamond" w:hAnsi="Garamond"/>
                <w:sz w:val="24"/>
                <w:szCs w:val="24"/>
              </w:rPr>
            </w:pPr>
            <w:r w:rsidRPr="003C1F60">
              <w:rPr>
                <w:rFonts w:ascii="Garamond" w:hAnsi="Garamond"/>
                <w:i/>
                <w:iCs/>
                <w:sz w:val="24"/>
                <w:szCs w:val="24"/>
              </w:rPr>
              <w:t xml:space="preserve">This is an excerpt from the testimony of Joseph </w:t>
            </w:r>
            <w:proofErr w:type="spellStart"/>
            <w:r w:rsidRPr="003C1F60">
              <w:rPr>
                <w:rFonts w:ascii="Garamond" w:hAnsi="Garamond"/>
                <w:i/>
                <w:iCs/>
                <w:sz w:val="24"/>
                <w:szCs w:val="24"/>
              </w:rPr>
              <w:t>Hebergam</w:t>
            </w:r>
            <w:proofErr w:type="spellEnd"/>
            <w:r w:rsidRPr="003C1F60">
              <w:rPr>
                <w:rFonts w:ascii="Garamond" w:hAnsi="Garamond"/>
                <w:i/>
                <w:iCs/>
                <w:sz w:val="24"/>
                <w:szCs w:val="24"/>
              </w:rPr>
              <w:t xml:space="preserve"> to the Sadler Committee.</w:t>
            </w:r>
          </w:p>
        </w:tc>
      </w:tr>
      <w:tr w:rsidR="00A65DAF" w:rsidRPr="003C1F60" w14:paraId="77193C54" w14:textId="77777777" w:rsidTr="00A65DAF">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5B40D6F1" w14:textId="77777777" w:rsidR="00A65DAF" w:rsidRDefault="00A65DAF" w:rsidP="00A65DAF">
            <w:pPr>
              <w:pStyle w:val="NoSpacing"/>
              <w:rPr>
                <w:rFonts w:ascii="Garamond" w:hAnsi="Garamond"/>
                <w:sz w:val="24"/>
                <w:szCs w:val="24"/>
              </w:rPr>
            </w:pPr>
            <w:r w:rsidRPr="003C1F60">
              <w:rPr>
                <w:rFonts w:ascii="Garamond" w:hAnsi="Garamond"/>
                <w:b/>
                <w:sz w:val="24"/>
                <w:szCs w:val="24"/>
              </w:rPr>
              <w:t>Sadler:</w:t>
            </w:r>
            <w:r w:rsidRPr="003C1F60">
              <w:rPr>
                <w:rFonts w:ascii="Garamond" w:hAnsi="Garamond"/>
                <w:sz w:val="24"/>
                <w:szCs w:val="24"/>
              </w:rPr>
              <w:t xml:space="preserve"> When did you first begin to work in mills? </w:t>
            </w:r>
          </w:p>
          <w:p w14:paraId="6182C98B" w14:textId="77777777" w:rsidR="003C1F60" w:rsidRPr="003C1F60" w:rsidRDefault="003C1F60" w:rsidP="00A65DAF">
            <w:pPr>
              <w:pStyle w:val="NoSpacing"/>
              <w:rPr>
                <w:rFonts w:ascii="Garamond" w:hAnsi="Garamond"/>
                <w:sz w:val="24"/>
                <w:szCs w:val="24"/>
              </w:rPr>
            </w:pPr>
          </w:p>
          <w:p w14:paraId="717ACC35" w14:textId="77777777" w:rsidR="00A65DAF" w:rsidRDefault="00A65DAF" w:rsidP="00A65DAF">
            <w:pPr>
              <w:pStyle w:val="NoSpacing"/>
              <w:rPr>
                <w:rFonts w:ascii="Garamond" w:hAnsi="Garamond"/>
                <w:sz w:val="24"/>
                <w:szCs w:val="24"/>
              </w:rPr>
            </w:pPr>
            <w:r w:rsidRPr="003C1F60">
              <w:rPr>
                <w:rFonts w:ascii="Garamond" w:hAnsi="Garamond"/>
                <w:b/>
                <w:i/>
                <w:sz w:val="24"/>
                <w:szCs w:val="24"/>
              </w:rPr>
              <w:t>Cooper</w:t>
            </w:r>
            <w:r w:rsidRPr="003C1F60">
              <w:rPr>
                <w:rFonts w:ascii="Garamond" w:hAnsi="Garamond"/>
                <w:sz w:val="24"/>
                <w:szCs w:val="24"/>
              </w:rPr>
              <w:t xml:space="preserve">: When I was ten years of age. </w:t>
            </w:r>
          </w:p>
          <w:p w14:paraId="0EF910FB" w14:textId="77777777" w:rsidR="003C1F60" w:rsidRPr="003C1F60" w:rsidRDefault="003C1F60" w:rsidP="00A65DAF">
            <w:pPr>
              <w:pStyle w:val="NoSpacing"/>
              <w:rPr>
                <w:rFonts w:ascii="Garamond" w:hAnsi="Garamond"/>
                <w:sz w:val="24"/>
                <w:szCs w:val="24"/>
              </w:rPr>
            </w:pPr>
          </w:p>
          <w:p w14:paraId="040D2D40" w14:textId="77777777" w:rsidR="00A65DAF" w:rsidRDefault="00A65DAF" w:rsidP="00A65DAF">
            <w:pPr>
              <w:pStyle w:val="NoSpacing"/>
              <w:rPr>
                <w:rFonts w:ascii="Garamond" w:hAnsi="Garamond"/>
                <w:sz w:val="24"/>
                <w:szCs w:val="24"/>
              </w:rPr>
            </w:pPr>
            <w:r w:rsidRPr="003C1F60">
              <w:rPr>
                <w:rFonts w:ascii="Garamond" w:hAnsi="Garamond"/>
                <w:b/>
                <w:i/>
                <w:sz w:val="24"/>
                <w:szCs w:val="24"/>
              </w:rPr>
              <w:t>Sadler</w:t>
            </w:r>
            <w:r w:rsidRPr="003C1F60">
              <w:rPr>
                <w:rFonts w:ascii="Garamond" w:hAnsi="Garamond"/>
                <w:sz w:val="24"/>
                <w:szCs w:val="24"/>
              </w:rPr>
              <w:t xml:space="preserve">: What were your usual hours of working? </w:t>
            </w:r>
          </w:p>
          <w:p w14:paraId="088DAF58" w14:textId="77777777" w:rsidR="003C1F60" w:rsidRPr="003C1F60" w:rsidRDefault="003C1F60" w:rsidP="00A65DAF">
            <w:pPr>
              <w:pStyle w:val="NoSpacing"/>
              <w:rPr>
                <w:rFonts w:ascii="Garamond" w:hAnsi="Garamond"/>
                <w:sz w:val="24"/>
                <w:szCs w:val="24"/>
              </w:rPr>
            </w:pPr>
          </w:p>
          <w:p w14:paraId="3E8C7432" w14:textId="77777777" w:rsidR="00A65DAF" w:rsidRDefault="00A65DAF" w:rsidP="00A65DAF">
            <w:pPr>
              <w:pStyle w:val="NoSpacing"/>
              <w:rPr>
                <w:rFonts w:ascii="Garamond" w:hAnsi="Garamond"/>
                <w:sz w:val="24"/>
                <w:szCs w:val="24"/>
              </w:rPr>
            </w:pPr>
            <w:r w:rsidRPr="003C1F60">
              <w:rPr>
                <w:rFonts w:ascii="Garamond" w:hAnsi="Garamond"/>
                <w:b/>
                <w:i/>
                <w:sz w:val="24"/>
                <w:szCs w:val="24"/>
              </w:rPr>
              <w:t>Cooper</w:t>
            </w:r>
            <w:r w:rsidRPr="003C1F60">
              <w:rPr>
                <w:rFonts w:ascii="Garamond" w:hAnsi="Garamond"/>
                <w:sz w:val="24"/>
                <w:szCs w:val="24"/>
              </w:rPr>
              <w:t xml:space="preserve">: We began at five in the morning and stopped at nine in the night. </w:t>
            </w:r>
          </w:p>
          <w:p w14:paraId="2D5288F8" w14:textId="77777777" w:rsidR="003C1F60" w:rsidRPr="003C1F60" w:rsidRDefault="003C1F60" w:rsidP="00A65DAF">
            <w:pPr>
              <w:pStyle w:val="NoSpacing"/>
              <w:rPr>
                <w:rFonts w:ascii="Garamond" w:hAnsi="Garamond"/>
                <w:sz w:val="24"/>
                <w:szCs w:val="24"/>
              </w:rPr>
            </w:pPr>
          </w:p>
          <w:p w14:paraId="525D4DA9" w14:textId="77777777" w:rsidR="00A65DAF" w:rsidRDefault="00A65DAF" w:rsidP="00A65DAF">
            <w:pPr>
              <w:pStyle w:val="NoSpacing"/>
              <w:rPr>
                <w:rFonts w:ascii="Garamond" w:hAnsi="Garamond"/>
                <w:sz w:val="24"/>
                <w:szCs w:val="24"/>
              </w:rPr>
            </w:pPr>
            <w:r w:rsidRPr="003C1F60">
              <w:rPr>
                <w:rFonts w:ascii="Garamond" w:hAnsi="Garamond"/>
                <w:b/>
                <w:i/>
                <w:sz w:val="24"/>
                <w:szCs w:val="24"/>
              </w:rPr>
              <w:t>Sadler:</w:t>
            </w:r>
            <w:r w:rsidRPr="003C1F60">
              <w:rPr>
                <w:rFonts w:ascii="Garamond" w:hAnsi="Garamond"/>
                <w:sz w:val="24"/>
                <w:szCs w:val="24"/>
              </w:rPr>
              <w:t xml:space="preserve"> What time did you have for meals? </w:t>
            </w:r>
          </w:p>
          <w:p w14:paraId="607935BE" w14:textId="77777777" w:rsidR="003C1F60" w:rsidRPr="003C1F60" w:rsidRDefault="003C1F60" w:rsidP="00A65DAF">
            <w:pPr>
              <w:pStyle w:val="NoSpacing"/>
              <w:rPr>
                <w:rFonts w:ascii="Garamond" w:hAnsi="Garamond"/>
                <w:sz w:val="24"/>
                <w:szCs w:val="24"/>
              </w:rPr>
            </w:pPr>
          </w:p>
          <w:p w14:paraId="250FA2B3" w14:textId="77777777" w:rsidR="00A65DAF" w:rsidRPr="003C1F60" w:rsidRDefault="00A65DAF" w:rsidP="00A65DAF">
            <w:pPr>
              <w:pStyle w:val="NoSpacing"/>
              <w:rPr>
                <w:rFonts w:ascii="Garamond" w:hAnsi="Garamond"/>
                <w:sz w:val="24"/>
                <w:szCs w:val="24"/>
              </w:rPr>
            </w:pPr>
            <w:r w:rsidRPr="003C1F60">
              <w:rPr>
                <w:rFonts w:ascii="Garamond" w:hAnsi="Garamond"/>
                <w:b/>
                <w:i/>
                <w:sz w:val="24"/>
                <w:szCs w:val="24"/>
              </w:rPr>
              <w:t>Cooper</w:t>
            </w:r>
            <w:r w:rsidRPr="003C1F60">
              <w:rPr>
                <w:rFonts w:ascii="Garamond" w:hAnsi="Garamond"/>
                <w:sz w:val="24"/>
                <w:szCs w:val="24"/>
              </w:rPr>
              <w:t xml:space="preserve">: We had just one period of forty minutes in the sixteen hours. That was at noon. </w:t>
            </w:r>
          </w:p>
          <w:p w14:paraId="63E17D59" w14:textId="77777777" w:rsidR="00A65DAF" w:rsidRPr="003C1F60" w:rsidRDefault="00A65DAF" w:rsidP="00A65DAF">
            <w:pPr>
              <w:pStyle w:val="NoSpacing"/>
              <w:rPr>
                <w:rFonts w:ascii="Garamond" w:hAnsi="Garamond"/>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5C92B4BE" w14:textId="77777777" w:rsidR="00A65DAF" w:rsidRPr="003C1F60" w:rsidRDefault="00A65DAF" w:rsidP="00A65DAF">
            <w:pPr>
              <w:spacing w:after="0" w:line="240" w:lineRule="auto"/>
              <w:rPr>
                <w:rFonts w:ascii="Garamond" w:eastAsia="Times New Roman" w:hAnsi="Garamond"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32CCF11" w14:textId="77777777" w:rsidR="00A65DAF" w:rsidRDefault="00A65DAF" w:rsidP="00A65DAF">
            <w:pPr>
              <w:pStyle w:val="NoSpacing"/>
              <w:rPr>
                <w:rFonts w:ascii="Garamond" w:hAnsi="Garamond"/>
                <w:sz w:val="24"/>
                <w:szCs w:val="24"/>
              </w:rPr>
            </w:pPr>
            <w:r w:rsidRPr="003C1F60">
              <w:rPr>
                <w:rFonts w:ascii="Garamond" w:hAnsi="Garamond"/>
                <w:b/>
                <w:i/>
                <w:sz w:val="24"/>
                <w:szCs w:val="24"/>
              </w:rPr>
              <w:t>Sadler</w:t>
            </w:r>
            <w:r w:rsidRPr="003C1F60">
              <w:rPr>
                <w:rFonts w:ascii="Garamond" w:hAnsi="Garamond"/>
                <w:sz w:val="24"/>
                <w:szCs w:val="24"/>
              </w:rPr>
              <w:t xml:space="preserve">: Do you know of any </w:t>
            </w:r>
            <w:r w:rsidR="003C1F60">
              <w:rPr>
                <w:rFonts w:ascii="Garamond" w:hAnsi="Garamond"/>
                <w:sz w:val="24"/>
                <w:szCs w:val="24"/>
              </w:rPr>
              <w:t>other children who died at the</w:t>
            </w:r>
            <w:r w:rsidRPr="003C1F60">
              <w:rPr>
                <w:rFonts w:ascii="Garamond" w:hAnsi="Garamond"/>
                <w:sz w:val="24"/>
                <w:szCs w:val="24"/>
              </w:rPr>
              <w:t xml:space="preserve"> Mill? </w:t>
            </w:r>
          </w:p>
          <w:p w14:paraId="6910842F" w14:textId="77777777" w:rsidR="003C1F60" w:rsidRPr="003C1F60" w:rsidRDefault="003C1F60" w:rsidP="00A65DAF">
            <w:pPr>
              <w:pStyle w:val="NoSpacing"/>
              <w:rPr>
                <w:rFonts w:ascii="Garamond" w:hAnsi="Garamond"/>
                <w:sz w:val="24"/>
                <w:szCs w:val="24"/>
              </w:rPr>
            </w:pPr>
          </w:p>
          <w:p w14:paraId="39ABE415" w14:textId="77777777" w:rsidR="00A65DAF" w:rsidRDefault="00A65DAF" w:rsidP="00A65DAF">
            <w:pPr>
              <w:pStyle w:val="NoSpacing"/>
              <w:rPr>
                <w:rFonts w:ascii="Garamond" w:hAnsi="Garamond"/>
                <w:sz w:val="24"/>
                <w:szCs w:val="24"/>
              </w:rPr>
            </w:pPr>
            <w:proofErr w:type="spellStart"/>
            <w:r w:rsidRPr="003C1F60">
              <w:rPr>
                <w:rFonts w:ascii="Garamond" w:hAnsi="Garamond"/>
                <w:b/>
                <w:i/>
                <w:sz w:val="24"/>
                <w:szCs w:val="24"/>
              </w:rPr>
              <w:t>Hebergam</w:t>
            </w:r>
            <w:proofErr w:type="spellEnd"/>
            <w:r w:rsidRPr="003C1F60">
              <w:rPr>
                <w:rFonts w:ascii="Garamond" w:hAnsi="Garamond"/>
                <w:b/>
                <w:i/>
                <w:sz w:val="24"/>
                <w:szCs w:val="24"/>
              </w:rPr>
              <w:t>:</w:t>
            </w:r>
            <w:r w:rsidRPr="003C1F60">
              <w:rPr>
                <w:rFonts w:ascii="Garamond" w:hAnsi="Garamond"/>
                <w:sz w:val="24"/>
                <w:szCs w:val="24"/>
              </w:rPr>
              <w:t xml:space="preserve"> There were about a dozen died during the two years and a</w:t>
            </w:r>
            <w:r w:rsidR="003C1F60">
              <w:rPr>
                <w:rFonts w:ascii="Garamond" w:hAnsi="Garamond"/>
                <w:sz w:val="24"/>
                <w:szCs w:val="24"/>
              </w:rPr>
              <w:t xml:space="preserve"> half that I was there. At </w:t>
            </w:r>
            <w:proofErr w:type="gramStart"/>
            <w:r w:rsidR="003C1F60">
              <w:rPr>
                <w:rFonts w:ascii="Garamond" w:hAnsi="Garamond"/>
                <w:sz w:val="24"/>
                <w:szCs w:val="24"/>
              </w:rPr>
              <w:t xml:space="preserve">the </w:t>
            </w:r>
            <w:r w:rsidRPr="003C1F60">
              <w:rPr>
                <w:rFonts w:ascii="Garamond" w:hAnsi="Garamond"/>
                <w:sz w:val="24"/>
                <w:szCs w:val="24"/>
              </w:rPr>
              <w:t xml:space="preserve"> Mill</w:t>
            </w:r>
            <w:proofErr w:type="gramEnd"/>
            <w:r w:rsidRPr="003C1F60">
              <w:rPr>
                <w:rFonts w:ascii="Garamond" w:hAnsi="Garamond"/>
                <w:sz w:val="24"/>
                <w:szCs w:val="24"/>
              </w:rPr>
              <w:t xml:space="preserve"> where I worked last, a boy was caught in a machine and had both his thigh bones broke and from his knee to his hip . . . . His sister, who ran to pull him off, had both her arms broke and her head bruised. The boy died. I do not know if the girl is dead, but she was not expected to live. </w:t>
            </w:r>
          </w:p>
          <w:p w14:paraId="1259BE6B" w14:textId="77777777" w:rsidR="003C1F60" w:rsidRPr="003C1F60" w:rsidRDefault="003C1F60" w:rsidP="00A65DAF">
            <w:pPr>
              <w:pStyle w:val="NoSpacing"/>
              <w:rPr>
                <w:rFonts w:ascii="Garamond" w:hAnsi="Garamond"/>
                <w:sz w:val="24"/>
                <w:szCs w:val="24"/>
              </w:rPr>
            </w:pPr>
          </w:p>
          <w:p w14:paraId="17EAB89C" w14:textId="77777777" w:rsidR="00A65DAF" w:rsidRDefault="00A65DAF" w:rsidP="00A65DAF">
            <w:pPr>
              <w:pStyle w:val="NoSpacing"/>
              <w:rPr>
                <w:rFonts w:ascii="Garamond" w:hAnsi="Garamond"/>
                <w:sz w:val="24"/>
                <w:szCs w:val="24"/>
              </w:rPr>
            </w:pPr>
            <w:r w:rsidRPr="003C1F60">
              <w:rPr>
                <w:rFonts w:ascii="Garamond" w:hAnsi="Garamond"/>
                <w:b/>
                <w:i/>
                <w:sz w:val="24"/>
                <w:szCs w:val="24"/>
              </w:rPr>
              <w:t>Sadler</w:t>
            </w:r>
            <w:r w:rsidRPr="003C1F60">
              <w:rPr>
                <w:rFonts w:ascii="Garamond" w:hAnsi="Garamond"/>
                <w:sz w:val="24"/>
                <w:szCs w:val="24"/>
              </w:rPr>
              <w:t>: Did the accident occur because the shaft was not covered?</w:t>
            </w:r>
          </w:p>
          <w:p w14:paraId="22B8F2D1" w14:textId="77777777" w:rsidR="003C1F60" w:rsidRPr="003C1F60" w:rsidRDefault="003C1F60" w:rsidP="00A65DAF">
            <w:pPr>
              <w:pStyle w:val="NoSpacing"/>
              <w:rPr>
                <w:rFonts w:ascii="Garamond" w:hAnsi="Garamond"/>
                <w:sz w:val="24"/>
                <w:szCs w:val="24"/>
              </w:rPr>
            </w:pPr>
          </w:p>
          <w:p w14:paraId="2C4813F8" w14:textId="77777777" w:rsidR="00A65DAF" w:rsidRDefault="00A65DAF" w:rsidP="00A65DAF">
            <w:pPr>
              <w:pStyle w:val="NoSpacing"/>
              <w:rPr>
                <w:rFonts w:ascii="Garamond" w:hAnsi="Garamond"/>
                <w:sz w:val="24"/>
                <w:szCs w:val="24"/>
              </w:rPr>
            </w:pPr>
            <w:proofErr w:type="spellStart"/>
            <w:r w:rsidRPr="003C1F60">
              <w:rPr>
                <w:rFonts w:ascii="Garamond" w:hAnsi="Garamond"/>
                <w:b/>
                <w:i/>
                <w:sz w:val="24"/>
                <w:szCs w:val="24"/>
              </w:rPr>
              <w:t>Hebergam</w:t>
            </w:r>
            <w:proofErr w:type="spellEnd"/>
            <w:r w:rsidRPr="003C1F60">
              <w:rPr>
                <w:rFonts w:ascii="Garamond" w:hAnsi="Garamond"/>
                <w:b/>
                <w:i/>
                <w:sz w:val="24"/>
                <w:szCs w:val="24"/>
              </w:rPr>
              <w:t>:</w:t>
            </w:r>
            <w:r w:rsidRPr="003C1F60">
              <w:rPr>
                <w:rFonts w:ascii="Garamond" w:hAnsi="Garamond"/>
                <w:sz w:val="24"/>
                <w:szCs w:val="24"/>
              </w:rPr>
              <w:t xml:space="preserve"> Yes.</w:t>
            </w:r>
          </w:p>
          <w:p w14:paraId="6432D4FA" w14:textId="77777777" w:rsidR="003C1F60" w:rsidRPr="003C1F60" w:rsidRDefault="003C1F60" w:rsidP="00A65DAF">
            <w:pPr>
              <w:pStyle w:val="NoSpacing"/>
              <w:rPr>
                <w:rFonts w:ascii="Garamond" w:hAnsi="Garamond"/>
                <w:sz w:val="24"/>
                <w:szCs w:val="24"/>
              </w:rPr>
            </w:pPr>
          </w:p>
          <w:p w14:paraId="0D216A64" w14:textId="77777777" w:rsidR="00A65DAF" w:rsidRDefault="00A65DAF" w:rsidP="00A65DAF">
            <w:pPr>
              <w:pStyle w:val="NoSpacing"/>
              <w:rPr>
                <w:rFonts w:ascii="Garamond" w:hAnsi="Garamond"/>
                <w:sz w:val="24"/>
                <w:szCs w:val="24"/>
              </w:rPr>
            </w:pPr>
            <w:r w:rsidRPr="003C1F60">
              <w:rPr>
                <w:rFonts w:ascii="Garamond" w:hAnsi="Garamond"/>
                <w:b/>
                <w:i/>
                <w:sz w:val="24"/>
                <w:szCs w:val="24"/>
              </w:rPr>
              <w:t>Sadler</w:t>
            </w:r>
            <w:r w:rsidRPr="003C1F60">
              <w:rPr>
                <w:rFonts w:ascii="Garamond" w:hAnsi="Garamond"/>
                <w:sz w:val="24"/>
                <w:szCs w:val="24"/>
              </w:rPr>
              <w:t xml:space="preserve">: What means were taken to keep you awake and attentive? </w:t>
            </w:r>
          </w:p>
          <w:p w14:paraId="55FB4390" w14:textId="77777777" w:rsidR="003C1F60" w:rsidRPr="003C1F60" w:rsidRDefault="003C1F60" w:rsidP="00A65DAF">
            <w:pPr>
              <w:pStyle w:val="NoSpacing"/>
              <w:rPr>
                <w:rFonts w:ascii="Garamond" w:hAnsi="Garamond"/>
                <w:sz w:val="24"/>
                <w:szCs w:val="24"/>
              </w:rPr>
            </w:pPr>
          </w:p>
          <w:p w14:paraId="235BBEDC" w14:textId="77777777" w:rsidR="00A65DAF" w:rsidRDefault="00A65DAF" w:rsidP="00A65DAF">
            <w:pPr>
              <w:pStyle w:val="NoSpacing"/>
              <w:rPr>
                <w:rFonts w:ascii="Garamond" w:hAnsi="Garamond"/>
                <w:sz w:val="24"/>
                <w:szCs w:val="24"/>
              </w:rPr>
            </w:pPr>
            <w:r w:rsidRPr="003C1F60">
              <w:rPr>
                <w:rFonts w:ascii="Garamond" w:hAnsi="Garamond"/>
                <w:b/>
                <w:i/>
                <w:sz w:val="24"/>
                <w:szCs w:val="24"/>
              </w:rPr>
              <w:t>Cooper:</w:t>
            </w:r>
            <w:r w:rsidRPr="003C1F60">
              <w:rPr>
                <w:rFonts w:ascii="Garamond" w:hAnsi="Garamond"/>
                <w:sz w:val="24"/>
                <w:szCs w:val="24"/>
              </w:rPr>
              <w:t xml:space="preserve"> At times we were frequently strapped.</w:t>
            </w:r>
            <w:r w:rsidR="003C1F60">
              <w:rPr>
                <w:rFonts w:ascii="Garamond" w:hAnsi="Garamond"/>
                <w:sz w:val="24"/>
                <w:szCs w:val="24"/>
              </w:rPr>
              <w:t xml:space="preserve"> (beaten with a belt)</w:t>
            </w:r>
            <w:r w:rsidRPr="003C1F60">
              <w:rPr>
                <w:rFonts w:ascii="Garamond" w:hAnsi="Garamond"/>
                <w:sz w:val="24"/>
                <w:szCs w:val="24"/>
              </w:rPr>
              <w:t xml:space="preserve"> </w:t>
            </w:r>
          </w:p>
          <w:p w14:paraId="11B5C5B5" w14:textId="77777777" w:rsidR="003C1F60" w:rsidRPr="003C1F60" w:rsidRDefault="003C1F60" w:rsidP="00A65DAF">
            <w:pPr>
              <w:pStyle w:val="NoSpacing"/>
              <w:rPr>
                <w:rFonts w:ascii="Garamond" w:hAnsi="Garamond"/>
                <w:sz w:val="24"/>
                <w:szCs w:val="24"/>
              </w:rPr>
            </w:pPr>
          </w:p>
          <w:p w14:paraId="056E64AF" w14:textId="77777777" w:rsidR="00A65DAF" w:rsidRPr="003C1F60" w:rsidRDefault="00A65DAF" w:rsidP="00A65DAF">
            <w:pPr>
              <w:pStyle w:val="NoSpacing"/>
              <w:rPr>
                <w:rFonts w:ascii="Garamond" w:hAnsi="Garamond"/>
                <w:sz w:val="24"/>
                <w:szCs w:val="24"/>
              </w:rPr>
            </w:pPr>
            <w:r w:rsidRPr="003C1F60">
              <w:rPr>
                <w:rFonts w:ascii="Garamond" w:hAnsi="Garamond"/>
                <w:b/>
                <w:i/>
                <w:sz w:val="24"/>
                <w:szCs w:val="24"/>
              </w:rPr>
              <w:t>Sadler:</w:t>
            </w:r>
            <w:r w:rsidRPr="003C1F60">
              <w:rPr>
                <w:rFonts w:ascii="Garamond" w:hAnsi="Garamond"/>
                <w:sz w:val="24"/>
                <w:szCs w:val="24"/>
              </w:rPr>
              <w:t xml:space="preserve"> When your hours were so long, did you have any time to attend a day school? Cooper: We had no time to go to day school.</w:t>
            </w:r>
          </w:p>
        </w:tc>
      </w:tr>
    </w:tbl>
    <w:p w14:paraId="1E2C498B" w14:textId="77777777" w:rsidR="00CA1B55" w:rsidRDefault="00CA1B55"/>
    <w:p w14:paraId="240E2A0C" w14:textId="77777777" w:rsidR="003C1F60" w:rsidRDefault="003C1F60"/>
    <w:p w14:paraId="4E6FCBF3" w14:textId="77777777" w:rsidR="00A65DAF" w:rsidRDefault="00A65DAF"/>
    <w:p w14:paraId="31F00EF5" w14:textId="77777777" w:rsidR="00A65DAF" w:rsidRPr="003C1F60" w:rsidRDefault="003C1F60" w:rsidP="00F715FA">
      <w:pPr>
        <w:spacing w:after="0" w:line="240" w:lineRule="auto"/>
        <w:jc w:val="center"/>
        <w:rPr>
          <w:rFonts w:ascii="Times New Roman" w:eastAsia="Times New Roman" w:hAnsi="Times New Roman" w:cs="Times New Roman"/>
          <w:b/>
          <w:sz w:val="36"/>
          <w:szCs w:val="36"/>
          <w:u w:val="single"/>
        </w:rPr>
      </w:pPr>
      <w:r w:rsidRPr="003C1F60">
        <w:rPr>
          <w:rFonts w:ascii="Times New Roman" w:eastAsia="Times New Roman" w:hAnsi="Times New Roman" w:cs="Times New Roman"/>
          <w:b/>
          <w:sz w:val="36"/>
          <w:szCs w:val="36"/>
          <w:u w:val="single"/>
        </w:rPr>
        <w:lastRenderedPageBreak/>
        <w:t>Document 2</w:t>
      </w:r>
    </w:p>
    <w:tbl>
      <w:tblPr>
        <w:tblW w:w="0" w:type="auto"/>
        <w:tblCellMar>
          <w:top w:w="15" w:type="dxa"/>
          <w:left w:w="15" w:type="dxa"/>
          <w:bottom w:w="15" w:type="dxa"/>
          <w:right w:w="15" w:type="dxa"/>
        </w:tblCellMar>
        <w:tblLook w:val="04A0" w:firstRow="1" w:lastRow="0" w:firstColumn="1" w:lastColumn="0" w:noHBand="0" w:noVBand="1"/>
      </w:tblPr>
      <w:tblGrid>
        <w:gridCol w:w="5940"/>
        <w:gridCol w:w="216"/>
        <w:gridCol w:w="8228"/>
      </w:tblGrid>
      <w:tr w:rsidR="00A65DAF" w:rsidRPr="00A65DAF" w14:paraId="76D050D0" w14:textId="77777777" w:rsidTr="00A65DAF">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617A9323" w14:textId="77777777" w:rsidR="00A65DAF" w:rsidRPr="00A65DAF" w:rsidRDefault="00A65DAF" w:rsidP="00A65DAF">
            <w:pPr>
              <w:spacing w:after="0" w:line="240" w:lineRule="auto"/>
              <w:rPr>
                <w:rFonts w:ascii="Times New Roman" w:eastAsia="Times New Roman" w:hAnsi="Times New Roman" w:cs="Times New Roman"/>
                <w:sz w:val="24"/>
                <w:szCs w:val="24"/>
              </w:rPr>
            </w:pPr>
          </w:p>
          <w:p w14:paraId="366B8027"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rPr>
              <w:t xml:space="preserve">At Work in a </w:t>
            </w:r>
            <w:proofErr w:type="spellStart"/>
            <w:r w:rsidRPr="00A65DAF">
              <w:rPr>
                <w:rFonts w:ascii="Helvetica Neue" w:eastAsia="Times New Roman" w:hAnsi="Helvetica Neue" w:cs="Times New Roman"/>
                <w:b/>
                <w:bCs/>
                <w:color w:val="000000"/>
              </w:rPr>
              <w:t>Woollen</w:t>
            </w:r>
            <w:proofErr w:type="spellEnd"/>
            <w:r w:rsidRPr="00A65DAF">
              <w:rPr>
                <w:rFonts w:ascii="Helvetica Neue" w:eastAsia="Times New Roman" w:hAnsi="Helvetica Neue" w:cs="Times New Roman"/>
                <w:b/>
                <w:bCs/>
                <w:color w:val="000000"/>
              </w:rPr>
              <w:t xml:space="preserve"> Factory</w:t>
            </w:r>
          </w:p>
          <w:p w14:paraId="55203B39"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Pr>
                <w:rFonts w:ascii="Helvetica Neue" w:eastAsia="Times New Roman" w:hAnsi="Helvetica Neue" w:cs="Times New Roman"/>
                <w:b/>
                <w:bCs/>
                <w:noProof/>
                <w:color w:val="000000"/>
              </w:rPr>
              <w:drawing>
                <wp:inline distT="0" distB="0" distL="0" distR="0" wp14:anchorId="74F2D0DB" wp14:editId="224367FB">
                  <wp:extent cx="3629025" cy="4676775"/>
                  <wp:effectExtent l="0" t="0" r="9525" b="9525"/>
                  <wp:docPr id="2" name="Picture 2" descr="https://lh5.googleusercontent.com/PB304prE6ljltW38SK02buIOaHWeU-YTFff1Q8zEKBxockJ-Yl6MPYnBEky3Ts6fv8Qsw1dsQegQrYVfDmnz4Xyth81C-7Z9IwlGTlQTBakMjTIHa3DtWbpZoRAP3oHb1Hm0Cv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B304prE6ljltW38SK02buIOaHWeU-YTFff1Q8zEKBxockJ-Yl6MPYnBEky3Ts6fv8Qsw1dsQegQrYVfDmnz4Xyth81C-7Z9IwlGTlQTBakMjTIHa3DtWbpZoRAP3oHb1Hm0CvNz"/>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29025" cy="4676775"/>
                          </a:xfrm>
                          <a:prstGeom prst="rect">
                            <a:avLst/>
                          </a:prstGeom>
                          <a:noFill/>
                          <a:ln>
                            <a:noFill/>
                          </a:ln>
                        </pic:spPr>
                      </pic:pic>
                    </a:graphicData>
                  </a:graphic>
                </wp:inline>
              </w:drawing>
            </w:r>
          </w:p>
          <w:p w14:paraId="508CD87E" w14:textId="77777777" w:rsidR="00A65DAF" w:rsidRPr="00A65DAF" w:rsidRDefault="00A65DAF" w:rsidP="00A65DAF">
            <w:pPr>
              <w:spacing w:after="0" w:line="240" w:lineRule="auto"/>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xml:space="preserve">The Illustrated London News, August 25, 1883 </w:t>
            </w:r>
          </w:p>
          <w:p w14:paraId="465A2AFF" w14:textId="77777777" w:rsidR="00A65DAF" w:rsidRPr="00A65DAF" w:rsidRDefault="00A65DAF" w:rsidP="00A65DAF">
            <w:pPr>
              <w:spacing w:after="0" w:line="0" w:lineRule="atLeast"/>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sz w:val="12"/>
                <w:szCs w:val="12"/>
              </w:rPr>
              <w:t>Source: NYS Global History and Geography Regents Exam, June 2006.</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C304E95" w14:textId="77777777" w:rsidR="00A65DAF" w:rsidRPr="00A65DAF" w:rsidRDefault="00A65DAF" w:rsidP="00A65DAF">
            <w:pPr>
              <w:spacing w:after="240" w:line="240" w:lineRule="auto"/>
              <w:rPr>
                <w:rFonts w:ascii="Times New Roman" w:eastAsia="Times New Roman" w:hAnsi="Times New Roman"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34436AB8" w14:textId="77777777" w:rsidR="00A65DAF" w:rsidRPr="00A65DAF" w:rsidRDefault="00A65DAF" w:rsidP="00A65DAF">
            <w:pPr>
              <w:spacing w:after="0" w:line="240" w:lineRule="auto"/>
              <w:rPr>
                <w:rFonts w:ascii="Times New Roman" w:eastAsia="Times New Roman" w:hAnsi="Times New Roman" w:cs="Times New Roman"/>
                <w:sz w:val="24"/>
                <w:szCs w:val="24"/>
              </w:rPr>
            </w:pPr>
          </w:p>
          <w:p w14:paraId="1961DE5A"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Pr>
                <w:rFonts w:ascii="Helvetica Neue" w:eastAsia="Times New Roman" w:hAnsi="Helvetica Neue" w:cs="Times New Roman"/>
                <w:noProof/>
                <w:color w:val="000000"/>
              </w:rPr>
              <w:drawing>
                <wp:inline distT="0" distB="0" distL="0" distR="0" wp14:anchorId="0EF8DCEE" wp14:editId="7C405AA4">
                  <wp:extent cx="3457575" cy="4810125"/>
                  <wp:effectExtent l="0" t="0" r="9525" b="9525"/>
                  <wp:docPr id="1" name="Picture 1" descr="https://lh5.googleusercontent.com/6d6_HM3F0RsGQuZO6u65dGgzOCiVxl_7dBJ_csMZFVP3KAu2lPdrqKEZaKlKfz5XFb4J7t4hb68Rs3nvvzsGJ7dqA4Xg1RPTGTZlG4gZqn8Rno9bugvaLVO1_GROtLDqKi15zw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6d6_HM3F0RsGQuZO6u65dGgzOCiVxl_7dBJ_csMZFVP3KAu2lPdrqKEZaKlKfz5XFb4J7t4hb68Rs3nvvzsGJ7dqA4Xg1RPTGTZlG4gZqn8Rno9bugvaLVO1_GROtLDqKi15zwb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4810125"/>
                          </a:xfrm>
                          <a:prstGeom prst="rect">
                            <a:avLst/>
                          </a:prstGeom>
                          <a:noFill/>
                          <a:ln>
                            <a:noFill/>
                          </a:ln>
                        </pic:spPr>
                      </pic:pic>
                    </a:graphicData>
                  </a:graphic>
                </wp:inline>
              </w:drawing>
            </w:r>
          </w:p>
          <w:p w14:paraId="5A9BDD70"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xml:space="preserve">Illustration from Frances Trollope’s </w:t>
            </w:r>
            <w:r w:rsidRPr="00A65DAF">
              <w:rPr>
                <w:rFonts w:ascii="Helvetica Neue" w:eastAsia="Times New Roman" w:hAnsi="Helvetica Neue" w:cs="Times New Roman"/>
                <w:i/>
                <w:iCs/>
                <w:color w:val="000000"/>
              </w:rPr>
              <w:t>Michael Armstrong: Factory Boy</w:t>
            </w:r>
            <w:r w:rsidRPr="00A65DAF">
              <w:rPr>
                <w:rFonts w:ascii="Helvetica Neue" w:eastAsia="Times New Roman" w:hAnsi="Helvetica Neue" w:cs="Times New Roman"/>
                <w:color w:val="000000"/>
              </w:rPr>
              <w:t xml:space="preserve"> (1840), a novel about a child laborer. </w:t>
            </w:r>
          </w:p>
          <w:p w14:paraId="288AFB1D" w14:textId="673FD391" w:rsidR="00A65DAF" w:rsidRPr="00A65DAF" w:rsidRDefault="00A65DAF" w:rsidP="00A65DAF">
            <w:pPr>
              <w:spacing w:after="0" w:line="0" w:lineRule="atLeast"/>
              <w:jc w:val="right"/>
              <w:rPr>
                <w:rFonts w:ascii="Times New Roman" w:eastAsia="Times New Roman" w:hAnsi="Times New Roman" w:cs="Times New Roman"/>
                <w:sz w:val="24"/>
                <w:szCs w:val="24"/>
              </w:rPr>
            </w:pPr>
          </w:p>
        </w:tc>
      </w:tr>
    </w:tbl>
    <w:p w14:paraId="30B92E21" w14:textId="77777777" w:rsidR="00A65DAF" w:rsidRDefault="00A65DAF" w:rsidP="00A65DAF">
      <w:pPr>
        <w:spacing w:after="0" w:line="240" w:lineRule="auto"/>
        <w:rPr>
          <w:rFonts w:ascii="Times New Roman" w:eastAsia="Times New Roman" w:hAnsi="Times New Roman" w:cs="Times New Roman"/>
          <w:sz w:val="24"/>
          <w:szCs w:val="24"/>
        </w:rPr>
      </w:pPr>
    </w:p>
    <w:p w14:paraId="4B2B777D" w14:textId="77777777" w:rsidR="003C1F60" w:rsidRDefault="003C1F60" w:rsidP="00A65DAF">
      <w:pPr>
        <w:spacing w:after="0" w:line="240" w:lineRule="auto"/>
        <w:rPr>
          <w:rFonts w:ascii="Times New Roman" w:eastAsia="Times New Roman" w:hAnsi="Times New Roman" w:cs="Times New Roman"/>
          <w:sz w:val="24"/>
          <w:szCs w:val="24"/>
        </w:rPr>
      </w:pPr>
    </w:p>
    <w:p w14:paraId="5D93C588" w14:textId="77777777" w:rsidR="003C1F60" w:rsidRDefault="003C1F60" w:rsidP="00A65DAF">
      <w:pPr>
        <w:spacing w:after="0" w:line="240" w:lineRule="auto"/>
        <w:rPr>
          <w:rFonts w:ascii="Times New Roman" w:eastAsia="Times New Roman" w:hAnsi="Times New Roman" w:cs="Times New Roman"/>
          <w:sz w:val="24"/>
          <w:szCs w:val="24"/>
        </w:rPr>
      </w:pPr>
    </w:p>
    <w:p w14:paraId="090DEB6B" w14:textId="77777777" w:rsidR="003C1F60" w:rsidRDefault="003C1F60" w:rsidP="00A65DAF">
      <w:pPr>
        <w:spacing w:after="0" w:line="240" w:lineRule="auto"/>
        <w:rPr>
          <w:rFonts w:ascii="Times New Roman" w:eastAsia="Times New Roman" w:hAnsi="Times New Roman" w:cs="Times New Roman"/>
          <w:sz w:val="24"/>
          <w:szCs w:val="24"/>
        </w:rPr>
      </w:pPr>
    </w:p>
    <w:p w14:paraId="760D28C2" w14:textId="77777777" w:rsidR="003C1F60" w:rsidRPr="00A65DAF" w:rsidRDefault="003C1F60" w:rsidP="00A65DAF">
      <w:pPr>
        <w:spacing w:after="0" w:line="240" w:lineRule="auto"/>
        <w:rPr>
          <w:rFonts w:ascii="Times New Roman" w:eastAsia="Times New Roman" w:hAnsi="Times New Roman" w:cs="Times New Roman"/>
          <w:sz w:val="24"/>
          <w:szCs w:val="24"/>
        </w:rPr>
      </w:pPr>
    </w:p>
    <w:tbl>
      <w:tblPr>
        <w:tblW w:w="14145" w:type="dxa"/>
        <w:tblCellMar>
          <w:top w:w="15" w:type="dxa"/>
          <w:left w:w="15" w:type="dxa"/>
          <w:bottom w:w="15" w:type="dxa"/>
          <w:right w:w="15" w:type="dxa"/>
        </w:tblCellMar>
        <w:tblLook w:val="04A0" w:firstRow="1" w:lastRow="0" w:firstColumn="1" w:lastColumn="0" w:noHBand="0" w:noVBand="1"/>
      </w:tblPr>
      <w:tblGrid>
        <w:gridCol w:w="14145"/>
      </w:tblGrid>
      <w:tr w:rsidR="00A65DAF" w:rsidRPr="00A65DAF" w14:paraId="4768523F" w14:textId="77777777" w:rsidTr="003C1F60">
        <w:tc>
          <w:tcPr>
            <w:tcW w:w="14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E17FDA" w14:textId="77777777" w:rsidR="00A65DAF" w:rsidRPr="00F715FA" w:rsidRDefault="003C1F60" w:rsidP="00F715FA">
            <w:pPr>
              <w:spacing w:after="0" w:line="240" w:lineRule="auto"/>
              <w:jc w:val="center"/>
              <w:rPr>
                <w:rFonts w:ascii="Garamond" w:eastAsia="Times New Roman" w:hAnsi="Garamond" w:cs="Times New Roman"/>
                <w:sz w:val="32"/>
                <w:szCs w:val="32"/>
                <w:u w:val="single"/>
              </w:rPr>
            </w:pPr>
            <w:r w:rsidRPr="00F715FA">
              <w:rPr>
                <w:rFonts w:ascii="Garamond" w:eastAsia="Times New Roman" w:hAnsi="Garamond" w:cs="Times New Roman"/>
                <w:b/>
                <w:bCs/>
                <w:color w:val="000000"/>
                <w:sz w:val="32"/>
                <w:szCs w:val="32"/>
                <w:u w:val="single"/>
              </w:rPr>
              <w:lastRenderedPageBreak/>
              <w:t>Document 3</w:t>
            </w:r>
          </w:p>
          <w:p w14:paraId="72F2C541"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Pr>
                <w:rFonts w:ascii="Helvetica Neue" w:eastAsia="Times New Roman" w:hAnsi="Helvetica Neue" w:cs="Times New Roman"/>
                <w:noProof/>
                <w:color w:val="000000"/>
              </w:rPr>
              <w:drawing>
                <wp:inline distT="0" distB="0" distL="0" distR="0" wp14:anchorId="4BE25105" wp14:editId="444B0801">
                  <wp:extent cx="5286375" cy="2895600"/>
                  <wp:effectExtent l="0" t="0" r="0" b="0"/>
                  <wp:docPr id="3" name="Picture 3" descr="C:\Users\Christina\Desktop\Abridged FINAL FILES\G10_IndRev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a\Desktop\Abridged FINAL FILES\G10_IndRev_1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6375" cy="2895600"/>
                          </a:xfrm>
                          <a:prstGeom prst="rect">
                            <a:avLst/>
                          </a:prstGeom>
                          <a:noFill/>
                          <a:ln>
                            <a:noFill/>
                          </a:ln>
                        </pic:spPr>
                      </pic:pic>
                    </a:graphicData>
                  </a:graphic>
                </wp:inline>
              </w:drawing>
            </w:r>
          </w:p>
          <w:p w14:paraId="66864094" w14:textId="77777777" w:rsidR="00A65DAF" w:rsidRPr="00A65DAF" w:rsidRDefault="00A65DAF" w:rsidP="00A65DAF">
            <w:pPr>
              <w:spacing w:after="0" w:line="0" w:lineRule="atLeast"/>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sz w:val="18"/>
                <w:szCs w:val="18"/>
              </w:rPr>
              <w:t xml:space="preserve">Source: Created for the New York State K–12 Social Studies Toolkit by Agate Publishing, Inc., 2015. Based on data from Wade Thatcher, Child Labor During the English Industrial Revolution. </w:t>
            </w:r>
            <w:hyperlink r:id="rId7" w:history="1">
              <w:r w:rsidRPr="00A65DAF">
                <w:rPr>
                  <w:rFonts w:ascii="Helvetica Neue" w:eastAsia="Times New Roman" w:hAnsi="Helvetica Neue" w:cs="Times New Roman"/>
                  <w:color w:val="0000FF"/>
                  <w:sz w:val="18"/>
                  <w:szCs w:val="18"/>
                  <w:u w:val="single"/>
                </w:rPr>
                <w:t>http://wathatcher.iweb.bsu.edu/childlabor/</w:t>
              </w:r>
            </w:hyperlink>
            <w:r w:rsidRPr="00A65DAF">
              <w:rPr>
                <w:rFonts w:ascii="Helvetica Neue" w:eastAsia="Times New Roman" w:hAnsi="Helvetica Neue" w:cs="Times New Roman"/>
                <w:color w:val="000000"/>
                <w:sz w:val="18"/>
                <w:szCs w:val="18"/>
              </w:rPr>
              <w:t>. British Parliamentary Papers (</w:t>
            </w:r>
            <w:r w:rsidRPr="00A65DAF">
              <w:rPr>
                <w:rFonts w:ascii="Helvetica Neue" w:eastAsia="Times New Roman" w:hAnsi="Helvetica Neue" w:cs="Times New Roman"/>
                <w:color w:val="191919"/>
                <w:sz w:val="18"/>
                <w:szCs w:val="18"/>
                <w:shd w:val="clear" w:color="auto" w:fill="FFFFFF"/>
              </w:rPr>
              <w:t>BPP) (1818) Minutes of Evidence on the Health and Morals of Apprentices and others employed in Cotton Mills and Factories. Sessional Papers, House of Lords, vol. 96, appendix. BPP (1919) Minute of Evidence on the State and Condition of the Children employed in Cotton Factories, Sessional Papers, House of Lords, vol. 110, appendix. </w:t>
            </w:r>
          </w:p>
        </w:tc>
      </w:tr>
      <w:tr w:rsidR="00A65DAF" w:rsidRPr="00A65DAF" w14:paraId="510A481C" w14:textId="77777777" w:rsidTr="003C1F60">
        <w:tc>
          <w:tcPr>
            <w:tcW w:w="14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28049F" w14:textId="77777777" w:rsidR="00A65DAF" w:rsidRPr="00A65DAF" w:rsidRDefault="003C1F60" w:rsidP="00A65DAF">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b/>
                <w:bCs/>
                <w:color w:val="000000"/>
                <w:sz w:val="24"/>
                <w:szCs w:val="24"/>
              </w:rPr>
              <w:t>Document 3</w:t>
            </w:r>
            <w:r w:rsidR="00A65DAF" w:rsidRPr="00A65DAF">
              <w:rPr>
                <w:rFonts w:ascii="Helvetica Neue" w:eastAsia="Times New Roman" w:hAnsi="Helvetica Neue" w:cs="Times New Roman"/>
                <w:b/>
                <w:bCs/>
                <w:color w:val="000000"/>
                <w:sz w:val="24"/>
                <w:szCs w:val="24"/>
              </w:rPr>
              <w:t>b</w:t>
            </w:r>
          </w:p>
          <w:tbl>
            <w:tblPr>
              <w:tblW w:w="0" w:type="auto"/>
              <w:tblCellMar>
                <w:top w:w="15" w:type="dxa"/>
                <w:left w:w="15" w:type="dxa"/>
                <w:bottom w:w="15" w:type="dxa"/>
                <w:right w:w="15" w:type="dxa"/>
              </w:tblCellMar>
              <w:tblLook w:val="04A0" w:firstRow="1" w:lastRow="0" w:firstColumn="1" w:lastColumn="0" w:noHBand="0" w:noVBand="1"/>
            </w:tblPr>
            <w:tblGrid>
              <w:gridCol w:w="3282"/>
              <w:gridCol w:w="822"/>
              <w:gridCol w:w="216"/>
              <w:gridCol w:w="3281"/>
              <w:gridCol w:w="6318"/>
            </w:tblGrid>
            <w:tr w:rsidR="00A65DAF" w:rsidRPr="00A65DAF" w14:paraId="503D366B" w14:textId="77777777" w:rsidTr="003C1F60">
              <w:trPr>
                <w:trHeight w:val="375"/>
              </w:trPr>
              <w:tc>
                <w:tcPr>
                  <w:tcW w:w="13492" w:type="dxa"/>
                  <w:gridSpan w:val="5"/>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245F10D"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rPr>
                    <w:t xml:space="preserve">Child Employment in the United Kingdom in 1851 </w:t>
                  </w:r>
                </w:p>
              </w:tc>
            </w:tr>
            <w:tr w:rsidR="00A65DAF" w:rsidRPr="00A65DAF" w14:paraId="6539C9A2" w14:textId="77777777" w:rsidTr="003C1F60">
              <w:trPr>
                <w:trHeight w:val="37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5D97A4"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Mining</w:t>
                  </w:r>
                </w:p>
              </w:tc>
              <w:tc>
                <w:tcPr>
                  <w:tcW w:w="0" w:type="auto"/>
                  <w:tcBorders>
                    <w:top w:val="single" w:sz="6" w:space="0" w:color="000000"/>
                    <w:left w:val="single" w:sz="6" w:space="0" w:color="000000"/>
                    <w:bottom w:val="single" w:sz="6" w:space="0" w:color="FFFFFF"/>
                    <w:right w:val="single" w:sz="6" w:space="0" w:color="000000"/>
                  </w:tcBorders>
                  <w:tcMar>
                    <w:top w:w="105" w:type="dxa"/>
                    <w:left w:w="105" w:type="dxa"/>
                    <w:bottom w:w="105" w:type="dxa"/>
                    <w:right w:w="105" w:type="dxa"/>
                  </w:tcMar>
                  <w:hideMark/>
                </w:tcPr>
                <w:p w14:paraId="3C8F4738" w14:textId="77777777" w:rsidR="00A65DAF" w:rsidRPr="00A65DAF" w:rsidRDefault="00A65DAF" w:rsidP="00A65DAF">
                  <w:pPr>
                    <w:spacing w:after="0" w:line="240" w:lineRule="auto"/>
                    <w:rPr>
                      <w:rFonts w:ascii="Times New Roman" w:eastAsia="Times New Roman" w:hAnsi="Times New Roman" w:cs="Times New Roman"/>
                      <w:sz w:val="24"/>
                      <w:szCs w:val="24"/>
                    </w:rPr>
                  </w:pPr>
                </w:p>
              </w:tc>
              <w:tc>
                <w:tcPr>
                  <w:tcW w:w="9417"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AC049C"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Textiles and Dyeing</w:t>
                  </w:r>
                </w:p>
              </w:tc>
            </w:tr>
            <w:tr w:rsidR="00A65DAF" w:rsidRPr="00A65DAF" w14:paraId="08F28B29" w14:textId="77777777" w:rsidTr="003C1F6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F93A71"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Males under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440527"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37,300</w:t>
                  </w:r>
                </w:p>
              </w:tc>
              <w:tc>
                <w:tcPr>
                  <w:tcW w:w="0" w:type="auto"/>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14:paraId="048665A4" w14:textId="77777777" w:rsidR="00A65DAF" w:rsidRPr="00A65DAF" w:rsidRDefault="00A65DAF" w:rsidP="00A65DAF">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5E818"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Males under 15</w:t>
                  </w:r>
                </w:p>
              </w:tc>
              <w:tc>
                <w:tcPr>
                  <w:tcW w:w="63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D5BE4E"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93,800</w:t>
                  </w:r>
                </w:p>
              </w:tc>
            </w:tr>
            <w:tr w:rsidR="00A65DAF" w:rsidRPr="00A65DAF" w14:paraId="2D9A624B" w14:textId="77777777" w:rsidTr="003C1F6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D148AF"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Females under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DE4289"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1,400</w:t>
                  </w:r>
                </w:p>
              </w:tc>
              <w:tc>
                <w:tcPr>
                  <w:tcW w:w="0" w:type="auto"/>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14:paraId="17AB36E5" w14:textId="77777777" w:rsidR="00A65DAF" w:rsidRPr="00A65DAF" w:rsidRDefault="00A65DAF" w:rsidP="00A65DAF">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65C0B7"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Females under 15</w:t>
                  </w:r>
                </w:p>
              </w:tc>
              <w:tc>
                <w:tcPr>
                  <w:tcW w:w="63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9EF7EF"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147,700</w:t>
                  </w:r>
                </w:p>
              </w:tc>
            </w:tr>
            <w:tr w:rsidR="00A65DAF" w:rsidRPr="00A65DAF" w14:paraId="392D4EE6" w14:textId="77777777" w:rsidTr="003C1F60">
              <w:trPr>
                <w:trHeight w:val="4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B9A241"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Males 15-20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924445"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50,100</w:t>
                  </w:r>
                </w:p>
              </w:tc>
              <w:tc>
                <w:tcPr>
                  <w:tcW w:w="0" w:type="auto"/>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14:paraId="0851EECD" w14:textId="77777777" w:rsidR="00A65DAF" w:rsidRPr="00A65DAF" w:rsidRDefault="00A65DAF" w:rsidP="00A65DAF">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42D8E2"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Males 15-20</w:t>
                  </w:r>
                </w:p>
              </w:tc>
              <w:tc>
                <w:tcPr>
                  <w:tcW w:w="63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87289A"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92,600</w:t>
                  </w:r>
                </w:p>
              </w:tc>
            </w:tr>
            <w:tr w:rsidR="00A65DAF" w:rsidRPr="00A65DAF" w14:paraId="7D73002A" w14:textId="77777777" w:rsidTr="003C1F6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894D1"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Females over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B1CAE7"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5,400</w:t>
                  </w:r>
                </w:p>
              </w:tc>
              <w:tc>
                <w:tcPr>
                  <w:tcW w:w="0" w:type="auto"/>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14:paraId="4AC1C381" w14:textId="77777777" w:rsidR="00A65DAF" w:rsidRPr="00A65DAF" w:rsidRDefault="00A65DAF" w:rsidP="00A65DAF">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75FF90"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Females over 15</w:t>
                  </w:r>
                </w:p>
              </w:tc>
              <w:tc>
                <w:tcPr>
                  <w:tcW w:w="63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D9E6AA"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780,900</w:t>
                  </w:r>
                </w:p>
              </w:tc>
            </w:tr>
            <w:tr w:rsidR="00A65DAF" w:rsidRPr="00A65DAF" w14:paraId="5BEDB97B" w14:textId="77777777" w:rsidTr="003C1F6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DA4790"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Total under 15 as % of workforce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F84657"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13%</w:t>
                  </w:r>
                </w:p>
              </w:tc>
              <w:tc>
                <w:tcPr>
                  <w:tcW w:w="0" w:type="auto"/>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14:paraId="56AF4814" w14:textId="77777777" w:rsidR="00A65DAF" w:rsidRPr="00A65DAF" w:rsidRDefault="00A65DAF" w:rsidP="00A65DAF">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6D0441"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Total under 15 as % of workforce</w:t>
                  </w:r>
                </w:p>
              </w:tc>
              <w:tc>
                <w:tcPr>
                  <w:tcW w:w="63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48F50C" w14:textId="77777777" w:rsidR="00A65DAF" w:rsidRPr="00A65DAF" w:rsidRDefault="00A65DAF" w:rsidP="00A65DAF">
                  <w:pPr>
                    <w:spacing w:after="0" w:line="0" w:lineRule="atLeast"/>
                    <w:rPr>
                      <w:rFonts w:ascii="Times New Roman" w:eastAsia="Times New Roman" w:hAnsi="Times New Roman" w:cs="Times New Roman"/>
                      <w:sz w:val="24"/>
                      <w:szCs w:val="24"/>
                    </w:rPr>
                  </w:pPr>
                  <w:r w:rsidRPr="00A65DAF">
                    <w:rPr>
                      <w:rFonts w:ascii="Helvetica Neue" w:eastAsia="Times New Roman" w:hAnsi="Helvetica Neue" w:cs="Times New Roman"/>
                      <w:b/>
                      <w:bCs/>
                      <w:color w:val="000000"/>
                      <w:sz w:val="20"/>
                      <w:szCs w:val="20"/>
                      <w:shd w:val="clear" w:color="auto" w:fill="FFFFFF"/>
                    </w:rPr>
                    <w:t>15%</w:t>
                  </w:r>
                </w:p>
              </w:tc>
            </w:tr>
          </w:tbl>
          <w:p w14:paraId="49F181B8" w14:textId="77777777" w:rsidR="00A65DAF" w:rsidRPr="00A65DAF" w:rsidRDefault="00A65DAF" w:rsidP="003C1F60">
            <w:pPr>
              <w:spacing w:after="0" w:line="0" w:lineRule="atLeast"/>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sz w:val="18"/>
                <w:szCs w:val="18"/>
                <w:shd w:val="clear" w:color="auto" w:fill="FFFFFF"/>
              </w:rPr>
              <w:t xml:space="preserve">Source: Booth, C. “On the Occupations of the People of the United Kingdom, 1801-81.” </w:t>
            </w:r>
            <w:r w:rsidRPr="00A65DAF">
              <w:rPr>
                <w:rFonts w:ascii="Helvetica Neue" w:eastAsia="Times New Roman" w:hAnsi="Helvetica Neue" w:cs="Times New Roman"/>
                <w:i/>
                <w:iCs/>
                <w:color w:val="000000"/>
                <w:sz w:val="18"/>
                <w:szCs w:val="18"/>
                <w:shd w:val="clear" w:color="auto" w:fill="FFFFFF"/>
              </w:rPr>
              <w:t>Journal of the Royal Statistical Society</w:t>
            </w:r>
            <w:r w:rsidRPr="00A65DAF">
              <w:rPr>
                <w:rFonts w:ascii="Helvetica Neue" w:eastAsia="Times New Roman" w:hAnsi="Helvetica Neue" w:cs="Times New Roman"/>
                <w:color w:val="000000"/>
                <w:sz w:val="18"/>
                <w:szCs w:val="18"/>
                <w:shd w:val="clear" w:color="auto" w:fill="FFFFFF"/>
              </w:rPr>
              <w:t xml:space="preserve"> (J.S.S.) XLIX (1886): 314-436. Data </w:t>
            </w:r>
            <w:proofErr w:type="spellStart"/>
            <w:r w:rsidRPr="00A65DAF">
              <w:rPr>
                <w:rFonts w:ascii="Helvetica Neue" w:eastAsia="Times New Roman" w:hAnsi="Helvetica Neue" w:cs="Times New Roman"/>
                <w:color w:val="000000"/>
                <w:sz w:val="18"/>
                <w:szCs w:val="18"/>
                <w:shd w:val="clear" w:color="auto" w:fill="FFFFFF"/>
              </w:rPr>
              <w:t>retreived</w:t>
            </w:r>
            <w:proofErr w:type="spellEnd"/>
            <w:r w:rsidRPr="00A65DAF">
              <w:rPr>
                <w:rFonts w:ascii="Helvetica Neue" w:eastAsia="Times New Roman" w:hAnsi="Helvetica Neue" w:cs="Times New Roman"/>
                <w:color w:val="000000"/>
                <w:sz w:val="18"/>
                <w:szCs w:val="18"/>
                <w:shd w:val="clear" w:color="auto" w:fill="FFFFFF"/>
              </w:rPr>
              <w:t xml:space="preserve"> </w:t>
            </w:r>
          </w:p>
        </w:tc>
      </w:tr>
    </w:tbl>
    <w:p w14:paraId="127D32F7" w14:textId="77777777" w:rsidR="00A65DAF" w:rsidRPr="00A65DAF" w:rsidRDefault="00A65DAF" w:rsidP="00A65DAF">
      <w:pPr>
        <w:spacing w:after="0" w:line="240" w:lineRule="auto"/>
        <w:rPr>
          <w:rFonts w:ascii="Times New Roman" w:eastAsia="Times New Roman" w:hAnsi="Times New Roman" w:cs="Times New Roman"/>
          <w:sz w:val="24"/>
          <w:szCs w:val="24"/>
        </w:rPr>
      </w:pPr>
    </w:p>
    <w:tbl>
      <w:tblPr>
        <w:tblW w:w="14400" w:type="dxa"/>
        <w:tblCellMar>
          <w:top w:w="15" w:type="dxa"/>
          <w:left w:w="15" w:type="dxa"/>
          <w:bottom w:w="15" w:type="dxa"/>
          <w:right w:w="15" w:type="dxa"/>
        </w:tblCellMar>
        <w:tblLook w:val="04A0" w:firstRow="1" w:lastRow="0" w:firstColumn="1" w:lastColumn="0" w:noHBand="0" w:noVBand="1"/>
      </w:tblPr>
      <w:tblGrid>
        <w:gridCol w:w="14400"/>
      </w:tblGrid>
      <w:tr w:rsidR="00A65DAF" w:rsidRPr="00A65DAF" w14:paraId="058D32FC" w14:textId="77777777" w:rsidTr="00A65DAF">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18EA92" w14:textId="77777777" w:rsidR="00A65DAF" w:rsidRPr="00A65DAF" w:rsidRDefault="003C1F60" w:rsidP="00F715FA">
            <w:pPr>
              <w:spacing w:after="0" w:line="240" w:lineRule="auto"/>
              <w:jc w:val="center"/>
              <w:rPr>
                <w:rFonts w:ascii="Times New Roman" w:eastAsia="Times New Roman" w:hAnsi="Times New Roman" w:cs="Times New Roman"/>
                <w:sz w:val="24"/>
                <w:szCs w:val="24"/>
              </w:rPr>
            </w:pPr>
            <w:r>
              <w:rPr>
                <w:rFonts w:ascii="Helvetica Neue" w:eastAsia="Times New Roman" w:hAnsi="Helvetica Neue" w:cs="Times New Roman"/>
                <w:b/>
                <w:bCs/>
                <w:color w:val="000000"/>
                <w:sz w:val="28"/>
                <w:szCs w:val="28"/>
              </w:rPr>
              <w:t>Document 4</w:t>
            </w:r>
          </w:p>
          <w:p w14:paraId="1EEBCFC3"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xml:space="preserve">“. . . A place </w:t>
            </w:r>
            <w:proofErr w:type="gramStart"/>
            <w:r w:rsidRPr="00A65DAF">
              <w:rPr>
                <w:rFonts w:ascii="Helvetica Neue" w:eastAsia="Times New Roman" w:hAnsi="Helvetica Neue" w:cs="Times New Roman"/>
                <w:color w:val="000000"/>
              </w:rPr>
              <w:t xml:space="preserve">more </w:t>
            </w:r>
            <w:r w:rsidR="003C1F60" w:rsidRPr="00A65DAF">
              <w:rPr>
                <w:rFonts w:ascii="Helvetica Neue" w:eastAsia="Times New Roman" w:hAnsi="Helvetica Neue" w:cs="Times New Roman"/>
                <w:color w:val="000000"/>
              </w:rPr>
              <w:t>poor</w:t>
            </w:r>
            <w:proofErr w:type="gramEnd"/>
            <w:r w:rsidRPr="00A65DAF">
              <w:rPr>
                <w:rFonts w:ascii="Helvetica Neue" w:eastAsia="Times New Roman" w:hAnsi="Helvetica Neue" w:cs="Times New Roman"/>
                <w:color w:val="000000"/>
              </w:rPr>
              <w:t xml:space="preserve"> of all interesting objects than Manchester, it is not easy to conceive. In size and </w:t>
            </w:r>
            <w:proofErr w:type="gramStart"/>
            <w:r w:rsidRPr="00A65DAF">
              <w:rPr>
                <w:rFonts w:ascii="Helvetica Neue" w:eastAsia="Times New Roman" w:hAnsi="Helvetica Neue" w:cs="Times New Roman"/>
                <w:color w:val="000000"/>
              </w:rPr>
              <w:t>population</w:t>
            </w:r>
            <w:proofErr w:type="gramEnd"/>
            <w:r w:rsidRPr="00A65DAF">
              <w:rPr>
                <w:rFonts w:ascii="Helvetica Neue" w:eastAsia="Times New Roman" w:hAnsi="Helvetica Neue" w:cs="Times New Roman"/>
                <w:color w:val="000000"/>
              </w:rPr>
              <w:t xml:space="preserve"> it is the second city in the kingdom, containing above fourscore thousand [80,000] inhabitants. Imagine this multitude crowded together in narrow streets, the houses all built of brick and </w:t>
            </w:r>
            <w:r w:rsidR="00F715FA">
              <w:rPr>
                <w:rFonts w:ascii="Helvetica Neue" w:eastAsia="Times New Roman" w:hAnsi="Helvetica Neue" w:cs="Times New Roman"/>
                <w:color w:val="000000"/>
              </w:rPr>
              <w:t xml:space="preserve">blackened with smoke; </w:t>
            </w:r>
            <w:r w:rsidRPr="00A65DAF">
              <w:rPr>
                <w:rFonts w:ascii="Helvetica Neue" w:eastAsia="Times New Roman" w:hAnsi="Helvetica Neue" w:cs="Times New Roman"/>
                <w:color w:val="000000"/>
              </w:rPr>
              <w:t xml:space="preserve">where you hear from within, as you pass along, the everlasting </w:t>
            </w:r>
            <w:r w:rsidR="00F715FA" w:rsidRPr="00A65DAF">
              <w:rPr>
                <w:rFonts w:ascii="Helvetica Neue" w:eastAsia="Times New Roman" w:hAnsi="Helvetica Neue" w:cs="Times New Roman"/>
                <w:color w:val="000000"/>
              </w:rPr>
              <w:t>noise</w:t>
            </w:r>
            <w:r w:rsidRPr="00A65DAF">
              <w:rPr>
                <w:rFonts w:ascii="Helvetica Neue" w:eastAsia="Times New Roman" w:hAnsi="Helvetica Neue" w:cs="Times New Roman"/>
                <w:color w:val="000000"/>
              </w:rPr>
              <w:t xml:space="preserve"> of machinery; and where when the bell rings it is to call wretches to their work instead of their prayers, </w:t>
            </w:r>
            <w:proofErr w:type="gramStart"/>
            <w:r w:rsidRPr="00A65DAF">
              <w:rPr>
                <w:rFonts w:ascii="Helvetica Neue" w:eastAsia="Times New Roman" w:hAnsi="Helvetica Neue" w:cs="Times New Roman"/>
                <w:color w:val="000000"/>
              </w:rPr>
              <w:t>. . . ”</w:t>
            </w:r>
            <w:proofErr w:type="gramEnd"/>
            <w:r w:rsidRPr="00A65DAF">
              <w:rPr>
                <w:rFonts w:ascii="Helvetica Neue" w:eastAsia="Times New Roman" w:hAnsi="Helvetica Neue" w:cs="Times New Roman"/>
                <w:color w:val="000000"/>
              </w:rPr>
              <w:t xml:space="preserve"> </w:t>
            </w:r>
          </w:p>
          <w:p w14:paraId="578E34D2"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Robert J. Southey, Letters from England, 1807</w:t>
            </w:r>
          </w:p>
        </w:tc>
      </w:tr>
      <w:tr w:rsidR="00A65DAF" w:rsidRPr="00A65DAF" w14:paraId="7F7E537B" w14:textId="77777777" w:rsidTr="00A65DAF">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9A718" w14:textId="77777777" w:rsidR="00A65DAF" w:rsidRPr="00A65DAF" w:rsidRDefault="00A65DAF" w:rsidP="00A65DAF">
            <w:pPr>
              <w:spacing w:after="0" w:line="240" w:lineRule="auto"/>
              <w:rPr>
                <w:rFonts w:ascii="Times New Roman" w:eastAsia="Times New Roman" w:hAnsi="Times New Roman" w:cs="Times New Roman"/>
                <w:sz w:val="24"/>
                <w:szCs w:val="24"/>
              </w:rPr>
            </w:pPr>
          </w:p>
          <w:p w14:paraId="62BC0A60"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Pr>
                <w:rFonts w:ascii="Helvetica Neue" w:eastAsia="Times New Roman" w:hAnsi="Helvetica Neue" w:cs="Times New Roman"/>
                <w:b/>
                <w:bCs/>
                <w:noProof/>
                <w:color w:val="000000"/>
                <w:sz w:val="36"/>
                <w:szCs w:val="36"/>
              </w:rPr>
              <w:drawing>
                <wp:inline distT="0" distB="0" distL="0" distR="0" wp14:anchorId="0D7EEA61" wp14:editId="58F240D0">
                  <wp:extent cx="7315200" cy="4133850"/>
                  <wp:effectExtent l="0" t="0" r="0" b="0"/>
                  <wp:docPr id="5" name="Picture 5" descr="https://lh5.googleusercontent.com/CBxWVQSsjPPcdMVVvzFFUXYTzdEE5NuzP8d2dqrIlhJqugSCCqbsBLzR6VDTltY18RYHOThTUvhOA17oouSSNC362moDIkjBu5f39t422z3k1rJmCxDsbgYz0VvHggRZgYpuHy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CBxWVQSsjPPcdMVVvzFFUXYTzdEE5NuzP8d2dqrIlhJqugSCCqbsBLzR6VDTltY18RYHOThTUvhOA17oouSSNC362moDIkjBu5f39t422z3k1rJmCxDsbgYz0VvHggRZgYpuHy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4133850"/>
                          </a:xfrm>
                          <a:prstGeom prst="rect">
                            <a:avLst/>
                          </a:prstGeom>
                          <a:noFill/>
                          <a:ln>
                            <a:noFill/>
                          </a:ln>
                        </pic:spPr>
                      </pic:pic>
                    </a:graphicData>
                  </a:graphic>
                </wp:inline>
              </w:drawing>
            </w:r>
          </w:p>
          <w:p w14:paraId="62E6E9BA"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xml:space="preserve">Photograph of </w:t>
            </w:r>
            <w:proofErr w:type="spellStart"/>
            <w:r w:rsidRPr="00A65DAF">
              <w:rPr>
                <w:rFonts w:ascii="Helvetica Neue" w:eastAsia="Times New Roman" w:hAnsi="Helvetica Neue" w:cs="Times New Roman"/>
                <w:color w:val="000000"/>
              </w:rPr>
              <w:t>Widnes</w:t>
            </w:r>
            <w:proofErr w:type="spellEnd"/>
            <w:r w:rsidRPr="00A65DAF">
              <w:rPr>
                <w:rFonts w:ascii="Helvetica Neue" w:eastAsia="Times New Roman" w:hAnsi="Helvetica Neue" w:cs="Times New Roman"/>
                <w:color w:val="000000"/>
              </w:rPr>
              <w:t xml:space="preserve">, England in the late 19th century. </w:t>
            </w:r>
          </w:p>
          <w:p w14:paraId="4FA17124" w14:textId="77777777" w:rsidR="00A65DAF" w:rsidRPr="00A65DAF" w:rsidRDefault="00A65DAF" w:rsidP="00A65DAF">
            <w:pPr>
              <w:spacing w:after="0" w:line="240" w:lineRule="auto"/>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sz w:val="12"/>
                <w:szCs w:val="12"/>
              </w:rPr>
              <w:t xml:space="preserve">Source: </w:t>
            </w:r>
            <w:hyperlink r:id="rId9" w:history="1">
              <w:r w:rsidRPr="00A65DAF">
                <w:rPr>
                  <w:rFonts w:ascii="Helvetica Neue" w:eastAsia="Times New Roman" w:hAnsi="Helvetica Neue" w:cs="Times New Roman"/>
                  <w:color w:val="1155CC"/>
                  <w:sz w:val="12"/>
                  <w:szCs w:val="12"/>
                  <w:u w:val="single"/>
                </w:rPr>
                <w:t>https://commons.wikimedia.org/wiki/File:Widnes_Smoke.jpg</w:t>
              </w:r>
            </w:hyperlink>
          </w:p>
        </w:tc>
      </w:tr>
    </w:tbl>
    <w:p w14:paraId="2C559AFC" w14:textId="77777777" w:rsidR="00A65DAF" w:rsidRDefault="00A65DAF"/>
    <w:p w14:paraId="6B276E6A" w14:textId="77777777" w:rsidR="00A65DAF" w:rsidRDefault="00A65DAF"/>
    <w:p w14:paraId="62C3D38A" w14:textId="77777777" w:rsidR="00A65DAF" w:rsidRDefault="00A65DAF"/>
    <w:p w14:paraId="0D9738DE" w14:textId="77777777" w:rsidR="00A65DAF" w:rsidRPr="00F715FA" w:rsidRDefault="00F715FA" w:rsidP="00F715FA">
      <w:pPr>
        <w:spacing w:after="0" w:line="240" w:lineRule="auto"/>
        <w:jc w:val="center"/>
        <w:rPr>
          <w:rFonts w:ascii="Times New Roman" w:eastAsia="Times New Roman" w:hAnsi="Times New Roman" w:cs="Times New Roman"/>
          <w:b/>
          <w:sz w:val="36"/>
          <w:szCs w:val="36"/>
          <w:u w:val="single"/>
        </w:rPr>
      </w:pPr>
      <w:r w:rsidRPr="00F715FA">
        <w:rPr>
          <w:rFonts w:ascii="Times New Roman" w:eastAsia="Times New Roman" w:hAnsi="Times New Roman" w:cs="Times New Roman"/>
          <w:b/>
          <w:sz w:val="36"/>
          <w:szCs w:val="36"/>
          <w:u w:val="single"/>
        </w:rPr>
        <w:t>Document 5</w:t>
      </w:r>
    </w:p>
    <w:tbl>
      <w:tblPr>
        <w:tblW w:w="14400" w:type="dxa"/>
        <w:tblCellMar>
          <w:top w:w="15" w:type="dxa"/>
          <w:left w:w="15" w:type="dxa"/>
          <w:bottom w:w="15" w:type="dxa"/>
          <w:right w:w="15" w:type="dxa"/>
        </w:tblCellMar>
        <w:tblLook w:val="04A0" w:firstRow="1" w:lastRow="0" w:firstColumn="1" w:lastColumn="0" w:noHBand="0" w:noVBand="1"/>
      </w:tblPr>
      <w:tblGrid>
        <w:gridCol w:w="7240"/>
        <w:gridCol w:w="7160"/>
      </w:tblGrid>
      <w:tr w:rsidR="00A65DAF" w:rsidRPr="00A65DAF" w14:paraId="644BDCF2" w14:textId="77777777" w:rsidTr="00F715FA">
        <w:trPr>
          <w:trHeight w:val="123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6D470E"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In July and August of 1858, hot weather combined with untreated human waste and industrial pollution to turn the Thames River in London into a disgusting body of water in an event known as “the Great Stink.” The increase in population in the city overwhelmed its sewage system, and industries along the waterway dumped the byproducts of their production into the water. Though Londoners at the time believed that the foul stench coming from the river led to epidemics, it was overcrowding and poor sanitation that led to outbreaks of disease like cholera. The political cartoons below were drawn during “the Great Stink.”</w:t>
            </w:r>
          </w:p>
        </w:tc>
      </w:tr>
      <w:tr w:rsidR="00A65DAF" w:rsidRPr="00A65DAF" w14:paraId="159F5C05" w14:textId="77777777" w:rsidTr="00A65DA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68094E" w14:textId="77777777" w:rsidR="00A65DAF" w:rsidRPr="00A65DAF" w:rsidRDefault="00A65DAF" w:rsidP="00A65DAF">
            <w:pPr>
              <w:spacing w:after="0" w:line="240" w:lineRule="auto"/>
              <w:rPr>
                <w:rFonts w:ascii="Times New Roman" w:eastAsia="Times New Roman" w:hAnsi="Times New Roman" w:cs="Times New Roman"/>
                <w:sz w:val="24"/>
                <w:szCs w:val="24"/>
              </w:rPr>
            </w:pPr>
          </w:p>
          <w:p w14:paraId="2B39C390" w14:textId="77777777" w:rsidR="00A65DAF" w:rsidRPr="00A65DAF" w:rsidRDefault="00A65DAF" w:rsidP="00A65DAF">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b/>
                <w:bCs/>
                <w:noProof/>
                <w:color w:val="000000"/>
              </w:rPr>
              <w:drawing>
                <wp:inline distT="0" distB="0" distL="0" distR="0" wp14:anchorId="60AD4088" wp14:editId="71917A7E">
                  <wp:extent cx="4429125" cy="3381375"/>
                  <wp:effectExtent l="0" t="0" r="9525" b="9525"/>
                  <wp:docPr id="7" name="Picture 7" descr="https://lh6.googleusercontent.com/tbw6aXeGhNtGzhOHDH9SI_EvwBwLEoan6SxqRFYqkLUHFlTRgE0T3af4AsfCkIqKmuHmpj3xcxsjpS16aGnLjNzIfC0sjVSOExNBHmj4C5y5Bq8E238S_Zw2L-wLc38nkfOI0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tbw6aXeGhNtGzhOHDH9SI_EvwBwLEoan6SxqRFYqkLUHFlTRgE0T3af4AsfCkIqKmuHmpj3xcxsjpS16aGnLjNzIfC0sjVSOExNBHmj4C5y5Bq8E238S_Zw2L-wLc38nkfOI0M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3381375"/>
                          </a:xfrm>
                          <a:prstGeom prst="rect">
                            <a:avLst/>
                          </a:prstGeom>
                          <a:noFill/>
                          <a:ln>
                            <a:noFill/>
                          </a:ln>
                        </pic:spPr>
                      </pic:pic>
                    </a:graphicData>
                  </a:graphic>
                </wp:inline>
              </w:drawing>
            </w:r>
          </w:p>
          <w:p w14:paraId="62103710"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i/>
                <w:iCs/>
                <w:color w:val="252525"/>
                <w:sz w:val="20"/>
                <w:szCs w:val="20"/>
              </w:rPr>
              <w:t xml:space="preserve">The silent </w:t>
            </w:r>
            <w:proofErr w:type="gramStart"/>
            <w:r w:rsidRPr="00A65DAF">
              <w:rPr>
                <w:rFonts w:ascii="Helvetica Neue" w:eastAsia="Times New Roman" w:hAnsi="Helvetica Neue" w:cs="Times New Roman"/>
                <w:i/>
                <w:iCs/>
                <w:color w:val="252525"/>
                <w:sz w:val="20"/>
                <w:szCs w:val="20"/>
              </w:rPr>
              <w:t>highwayman</w:t>
            </w:r>
            <w:r w:rsidRPr="00A65DAF">
              <w:rPr>
                <w:rFonts w:ascii="Helvetica Neue" w:eastAsia="Times New Roman" w:hAnsi="Helvetica Neue" w:cs="Times New Roman"/>
                <w:color w:val="252525"/>
                <w:sz w:val="20"/>
                <w:szCs w:val="20"/>
              </w:rPr>
              <w:t xml:space="preserve"> :</w:t>
            </w:r>
            <w:proofErr w:type="gramEnd"/>
            <w:r w:rsidRPr="00A65DAF">
              <w:rPr>
                <w:rFonts w:ascii="Helvetica Neue" w:eastAsia="Times New Roman" w:hAnsi="Helvetica Neue" w:cs="Times New Roman"/>
                <w:color w:val="252525"/>
                <w:sz w:val="20"/>
                <w:szCs w:val="20"/>
              </w:rPr>
              <w:t xml:space="preserve"> Death rows on the Thames, claiming the lives of victims who have not paid to have the river cleaned up, during the Great Stink.</w:t>
            </w:r>
          </w:p>
          <w:p w14:paraId="231D5328" w14:textId="77777777" w:rsidR="00A65DAF" w:rsidRPr="00A65DAF" w:rsidRDefault="00A65DAF" w:rsidP="00A65DAF">
            <w:pPr>
              <w:spacing w:after="0" w:line="0" w:lineRule="atLeast"/>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252525"/>
                <w:sz w:val="12"/>
                <w:szCs w:val="12"/>
                <w:shd w:val="clear" w:color="auto" w:fill="F9F9F9"/>
              </w:rPr>
              <w:t>Source: https://en.wikipedia.org/wiki/File:The_silent_highwayman.jpg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0BE00D" w14:textId="77777777" w:rsidR="00A65DAF" w:rsidRPr="00A65DAF" w:rsidRDefault="00A65DAF" w:rsidP="00A65DAF">
            <w:pPr>
              <w:spacing w:after="0" w:line="240" w:lineRule="auto"/>
              <w:rPr>
                <w:rFonts w:ascii="Times New Roman" w:eastAsia="Times New Roman" w:hAnsi="Times New Roman" w:cs="Times New Roman"/>
                <w:sz w:val="24"/>
                <w:szCs w:val="24"/>
              </w:rPr>
            </w:pPr>
          </w:p>
          <w:p w14:paraId="5D9F273E" w14:textId="77777777" w:rsidR="00A65DAF" w:rsidRPr="00A65DAF" w:rsidRDefault="00A65DAF" w:rsidP="00A65DAF">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b/>
                <w:bCs/>
                <w:noProof/>
                <w:color w:val="000000"/>
              </w:rPr>
              <w:drawing>
                <wp:inline distT="0" distB="0" distL="0" distR="0" wp14:anchorId="751532D9" wp14:editId="494CB16F">
                  <wp:extent cx="4381500" cy="3914775"/>
                  <wp:effectExtent l="0" t="0" r="0" b="9525"/>
                  <wp:docPr id="6" name="Picture 6" descr="https://lh5.googleusercontent.com/f5oe2uV-qPDM1sQzkb8-3mECXGtrBtcbWnqjIvSyJNjjuDMRpXCIiSa0ZD1CRJ_X5-V0IGEbeyosUaqADN26mbr9rEGnSE-AEHnXfPZooOuz3q_BVi2Hswb7xyrAQ2srDoPhOm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f5oe2uV-qPDM1sQzkb8-3mECXGtrBtcbWnqjIvSyJNjjuDMRpXCIiSa0ZD1CRJ_X5-V0IGEbeyosUaqADN26mbr9rEGnSE-AEHnXfPZooOuz3q_BVi2Hswb7xyrAQ2srDoPhOmV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3914775"/>
                          </a:xfrm>
                          <a:prstGeom prst="rect">
                            <a:avLst/>
                          </a:prstGeom>
                          <a:noFill/>
                          <a:ln>
                            <a:noFill/>
                          </a:ln>
                        </pic:spPr>
                      </pic:pic>
                    </a:graphicData>
                  </a:graphic>
                </wp:inline>
              </w:drawing>
            </w:r>
          </w:p>
          <w:p w14:paraId="3DB14B2B"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252525"/>
                <w:sz w:val="20"/>
                <w:szCs w:val="20"/>
              </w:rPr>
              <w:t xml:space="preserve">Caricature published in </w:t>
            </w:r>
            <w:hyperlink r:id="rId12" w:history="1">
              <w:r w:rsidRPr="00A65DAF">
                <w:rPr>
                  <w:rFonts w:ascii="Helvetica Neue" w:eastAsia="Times New Roman" w:hAnsi="Helvetica Neue" w:cs="Times New Roman"/>
                  <w:i/>
                  <w:iCs/>
                  <w:color w:val="663366"/>
                  <w:sz w:val="20"/>
                  <w:szCs w:val="20"/>
                </w:rPr>
                <w:t>Punch</w:t>
              </w:r>
            </w:hyperlink>
            <w:r w:rsidRPr="00A65DAF">
              <w:rPr>
                <w:rFonts w:ascii="Helvetica Neue" w:eastAsia="Times New Roman" w:hAnsi="Helvetica Neue" w:cs="Times New Roman"/>
                <w:color w:val="252525"/>
                <w:sz w:val="20"/>
                <w:szCs w:val="20"/>
              </w:rPr>
              <w:t xml:space="preserve"> magazine at the time of the "Great Stink.” The River Thames introduces his children – diphtheria, scrofula and cholera – to the city of London</w:t>
            </w:r>
            <w:r w:rsidRPr="00A65DAF">
              <w:rPr>
                <w:rFonts w:ascii="Helvetica Neue" w:eastAsia="Times New Roman" w:hAnsi="Helvetica Neue" w:cs="Times New Roman"/>
                <w:color w:val="000000"/>
                <w:sz w:val="20"/>
                <w:szCs w:val="20"/>
              </w:rPr>
              <w:t>.</w:t>
            </w:r>
          </w:p>
          <w:p w14:paraId="559D7BB3" w14:textId="77777777" w:rsidR="00A65DAF" w:rsidRPr="00A65DAF" w:rsidRDefault="00A65DAF" w:rsidP="00A65DAF">
            <w:pPr>
              <w:spacing w:after="0" w:line="0" w:lineRule="atLeast"/>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sz w:val="12"/>
                <w:szCs w:val="12"/>
              </w:rPr>
              <w:t xml:space="preserve">Source: </w:t>
            </w:r>
            <w:hyperlink r:id="rId13" w:history="1">
              <w:r w:rsidRPr="00A65DAF">
                <w:rPr>
                  <w:rFonts w:ascii="Helvetica Neue" w:eastAsia="Times New Roman" w:hAnsi="Helvetica Neue" w:cs="Times New Roman"/>
                  <w:color w:val="1155CC"/>
                  <w:sz w:val="12"/>
                  <w:szCs w:val="12"/>
                  <w:u w:val="single"/>
                </w:rPr>
                <w:t>https://en.wikipedia.org/wiki/File:Father_Thames_introducing_his_offspring_to_the_fair_city_of_London.jpg</w:t>
              </w:r>
            </w:hyperlink>
            <w:r w:rsidRPr="00A65DAF">
              <w:rPr>
                <w:rFonts w:ascii="Helvetica Neue" w:eastAsia="Times New Roman" w:hAnsi="Helvetica Neue" w:cs="Times New Roman"/>
                <w:color w:val="000000"/>
                <w:sz w:val="12"/>
                <w:szCs w:val="12"/>
              </w:rPr>
              <w:t xml:space="preserve"> </w:t>
            </w:r>
          </w:p>
        </w:tc>
      </w:tr>
    </w:tbl>
    <w:p w14:paraId="1D99E510" w14:textId="77777777" w:rsidR="00A65DAF" w:rsidRDefault="00A65DAF"/>
    <w:p w14:paraId="33F567F6" w14:textId="77777777" w:rsidR="00A65DAF" w:rsidRDefault="00A65DAF"/>
    <w:p w14:paraId="68A21757" w14:textId="0D5357CD" w:rsidR="00A65DAF" w:rsidRPr="005F07E5" w:rsidRDefault="005F07E5" w:rsidP="005F07E5">
      <w:pPr>
        <w:jc w:val="center"/>
        <w:rPr>
          <w:rFonts w:ascii="Times New Roman" w:eastAsia="Times New Roman" w:hAnsi="Times New Roman" w:cs="Times New Roman"/>
          <w:b/>
          <w:sz w:val="36"/>
          <w:szCs w:val="36"/>
          <w:u w:val="single"/>
        </w:rPr>
      </w:pPr>
      <w:r w:rsidRPr="005F07E5">
        <w:rPr>
          <w:rFonts w:ascii="Times New Roman" w:eastAsia="Times New Roman" w:hAnsi="Times New Roman" w:cs="Times New Roman"/>
          <w:b/>
          <w:sz w:val="36"/>
          <w:szCs w:val="36"/>
          <w:u w:val="single"/>
        </w:rPr>
        <w:lastRenderedPageBreak/>
        <w:t>Document 6</w:t>
      </w:r>
    </w:p>
    <w:p w14:paraId="2D664FAE"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xml:space="preserve">Due to their newfound wealth, time saving machines and conveniences, and </w:t>
      </w:r>
      <w:proofErr w:type="gramStart"/>
      <w:r w:rsidRPr="00A65DAF">
        <w:rPr>
          <w:rFonts w:ascii="Helvetica Neue" w:eastAsia="Times New Roman" w:hAnsi="Helvetica Neue" w:cs="Times New Roman"/>
          <w:color w:val="000000"/>
        </w:rPr>
        <w:t>white collar</w:t>
      </w:r>
      <w:proofErr w:type="gramEnd"/>
      <w:r w:rsidRPr="00A65DAF">
        <w:rPr>
          <w:rFonts w:ascii="Helvetica Neue" w:eastAsia="Times New Roman" w:hAnsi="Helvetica Neue" w:cs="Times New Roman"/>
          <w:color w:val="000000"/>
        </w:rPr>
        <w:t xml:space="preserve"> jobs with predictable hours and days off, the middle class in the 19th century enjoyed a luxury that in the past was only available to the rich: money and leisure time (free time). New attractions and activities catering to the middle class drew crowds. </w:t>
      </w:r>
    </w:p>
    <w:tbl>
      <w:tblPr>
        <w:tblW w:w="14460" w:type="dxa"/>
        <w:tblCellMar>
          <w:top w:w="15" w:type="dxa"/>
          <w:left w:w="15" w:type="dxa"/>
          <w:bottom w:w="15" w:type="dxa"/>
          <w:right w:w="15" w:type="dxa"/>
        </w:tblCellMar>
        <w:tblLook w:val="04A0" w:firstRow="1" w:lastRow="0" w:firstColumn="1" w:lastColumn="0" w:noHBand="0" w:noVBand="1"/>
      </w:tblPr>
      <w:tblGrid>
        <w:gridCol w:w="9363"/>
        <w:gridCol w:w="5097"/>
      </w:tblGrid>
      <w:tr w:rsidR="00A65DAF" w:rsidRPr="00A65DAF" w14:paraId="2BFE37B0" w14:textId="77777777" w:rsidTr="00A65DAF">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0B8F57" w14:textId="77777777" w:rsidR="00A65DAF" w:rsidRPr="00A65DAF" w:rsidRDefault="00F715FA" w:rsidP="00F715FA">
            <w:pPr>
              <w:spacing w:after="0" w:line="240" w:lineRule="auto"/>
              <w:jc w:val="center"/>
              <w:rPr>
                <w:rFonts w:ascii="Times New Roman" w:eastAsia="Times New Roman" w:hAnsi="Times New Roman" w:cs="Times New Roman"/>
                <w:sz w:val="24"/>
                <w:szCs w:val="24"/>
              </w:rPr>
            </w:pPr>
            <w:r>
              <w:rPr>
                <w:rFonts w:ascii="Helvetica Neue" w:eastAsia="Times New Roman" w:hAnsi="Helvetica Neue" w:cs="Times New Roman"/>
                <w:b/>
                <w:bCs/>
                <w:color w:val="000000"/>
                <w:sz w:val="28"/>
                <w:szCs w:val="28"/>
              </w:rPr>
              <w:t>Document 6</w:t>
            </w:r>
          </w:p>
          <w:p w14:paraId="5B86E13C" w14:textId="77777777" w:rsidR="00A65DAF" w:rsidRPr="00A65DAF" w:rsidRDefault="00A65DAF" w:rsidP="00A65DAF">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noProof/>
                <w:color w:val="000000"/>
              </w:rPr>
              <w:drawing>
                <wp:inline distT="0" distB="0" distL="0" distR="0" wp14:anchorId="1E3FB9E1" wp14:editId="0DCABC51">
                  <wp:extent cx="5800725" cy="4191000"/>
                  <wp:effectExtent l="0" t="0" r="9525" b="0"/>
                  <wp:docPr id="9" name="Picture 9" descr="https://lh5.googleusercontent.com/8xrD_ZsoV8FhXjYB3j8jAo0Lzkm-guj8-J5-xj2EM5ck85XbbO-8OGvWwXD1xuNKlJVZUFzmK80gnSLq4cRoU4PB0EIgHaIxigflUFl7R2RNJgHZftdhKPbg9HJdBx81yqmfMk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8xrD_ZsoV8FhXjYB3j8jAo0Lzkm-guj8-J5-xj2EM5ck85XbbO-8OGvWwXD1xuNKlJVZUFzmK80gnSLq4cRoU4PB0EIgHaIxigflUFl7R2RNJgHZftdhKPbg9HJdBx81yqmfMkd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4191000"/>
                          </a:xfrm>
                          <a:prstGeom prst="rect">
                            <a:avLst/>
                          </a:prstGeom>
                          <a:noFill/>
                          <a:ln>
                            <a:noFill/>
                          </a:ln>
                        </pic:spPr>
                      </pic:pic>
                    </a:graphicData>
                  </a:graphic>
                </wp:inline>
              </w:drawing>
            </w:r>
          </w:p>
          <w:p w14:paraId="607B9276"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xml:space="preserve">Drawing of Astley’s Amphitheatre in London (1808-1811). Astley’s Amphitheatre is credited as being the first modern circus. </w:t>
            </w:r>
          </w:p>
          <w:p w14:paraId="7FAEA6A2" w14:textId="50F3DBED" w:rsidR="00A65DAF" w:rsidRPr="00A65DAF" w:rsidRDefault="00A65DAF" w:rsidP="005F07E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B9906" w14:textId="77777777" w:rsidR="00A65DAF" w:rsidRPr="00A65DAF" w:rsidRDefault="00F715FA" w:rsidP="00A65DAF">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b/>
                <w:bCs/>
                <w:color w:val="000000"/>
                <w:sz w:val="28"/>
                <w:szCs w:val="28"/>
              </w:rPr>
              <w:t>Document 6</w:t>
            </w:r>
          </w:p>
          <w:p w14:paraId="0B6A64E8" w14:textId="77777777" w:rsidR="00A65DAF" w:rsidRPr="00A65DAF" w:rsidRDefault="00A65DAF" w:rsidP="00A65DAF">
            <w:pPr>
              <w:spacing w:after="0" w:line="240" w:lineRule="auto"/>
              <w:jc w:val="center"/>
              <w:rPr>
                <w:rFonts w:ascii="Times New Roman" w:eastAsia="Times New Roman" w:hAnsi="Times New Roman" w:cs="Times New Roman"/>
                <w:sz w:val="24"/>
                <w:szCs w:val="24"/>
              </w:rPr>
            </w:pPr>
            <w:r>
              <w:rPr>
                <w:rFonts w:ascii="Helvetica Neue" w:eastAsia="Times New Roman" w:hAnsi="Helvetica Neue" w:cs="Times New Roman"/>
                <w:noProof/>
                <w:color w:val="000000"/>
              </w:rPr>
              <w:drawing>
                <wp:inline distT="0" distB="0" distL="0" distR="0" wp14:anchorId="35A71F28" wp14:editId="600DBD7E">
                  <wp:extent cx="3095625" cy="4590473"/>
                  <wp:effectExtent l="0" t="0" r="3175" b="0"/>
                  <wp:docPr id="8" name="Picture 8" descr="https://lh5.googleusercontent.com/2Y2OOyaj9U5AXRRC6gJEB2B-a5BLALIbFIzzFj2MnMzPnyVysmshf8vh6mmVD_yTUCQ5yo8Ewl_mWFEpEa00zpgOrwFjSeg2s7WBUHZQ61imZUhfBEpGYuq8OCK_AXY2rdpGhB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2Y2OOyaj9U5AXRRC6gJEB2B-a5BLALIbFIzzFj2MnMzPnyVysmshf8vh6mmVD_yTUCQ5yo8Ewl_mWFEpEa00zpgOrwFjSeg2s7WBUHZQ61imZUhfBEpGYuq8OCK_AXY2rdpGhBF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282" cy="4594413"/>
                          </a:xfrm>
                          <a:prstGeom prst="rect">
                            <a:avLst/>
                          </a:prstGeom>
                          <a:noFill/>
                          <a:ln>
                            <a:noFill/>
                          </a:ln>
                        </pic:spPr>
                      </pic:pic>
                    </a:graphicData>
                  </a:graphic>
                </wp:inline>
              </w:drawing>
            </w:r>
          </w:p>
          <w:p w14:paraId="0BADD713"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xml:space="preserve">Drawing of a Lawn Tennis court (1874). Tennis, and other sports like cricket became very popular in the 19th century with the middle class. </w:t>
            </w:r>
          </w:p>
          <w:p w14:paraId="2720AF9F" w14:textId="515BFC88" w:rsidR="00A65DAF" w:rsidRPr="00A65DAF" w:rsidRDefault="00A65DAF" w:rsidP="005F07E5">
            <w:pPr>
              <w:spacing w:after="0" w:line="240" w:lineRule="auto"/>
              <w:jc w:val="center"/>
              <w:rPr>
                <w:rFonts w:ascii="Times New Roman" w:eastAsia="Times New Roman" w:hAnsi="Times New Roman" w:cs="Times New Roman"/>
                <w:sz w:val="24"/>
                <w:szCs w:val="24"/>
              </w:rPr>
            </w:pPr>
          </w:p>
        </w:tc>
      </w:tr>
    </w:tbl>
    <w:p w14:paraId="52AB1502" w14:textId="77777777" w:rsidR="00F715FA" w:rsidRPr="00F715FA" w:rsidRDefault="00F715FA" w:rsidP="00A65DAF">
      <w:pPr>
        <w:spacing w:after="0" w:line="240" w:lineRule="auto"/>
        <w:rPr>
          <w:rFonts w:ascii="Times New Roman" w:eastAsia="Times New Roman" w:hAnsi="Times New Roman" w:cs="Times New Roman"/>
          <w:b/>
          <w:sz w:val="32"/>
          <w:szCs w:val="32"/>
          <w:u w:val="single"/>
        </w:rPr>
      </w:pPr>
    </w:p>
    <w:p w14:paraId="0851BECD" w14:textId="77777777" w:rsidR="00F715FA" w:rsidRPr="00F715FA" w:rsidRDefault="00F715FA" w:rsidP="00F715FA">
      <w:pPr>
        <w:spacing w:after="0" w:line="240" w:lineRule="auto"/>
        <w:jc w:val="center"/>
        <w:rPr>
          <w:rFonts w:ascii="Times New Roman" w:eastAsia="Times New Roman" w:hAnsi="Times New Roman" w:cs="Times New Roman"/>
          <w:b/>
          <w:sz w:val="32"/>
          <w:szCs w:val="32"/>
          <w:u w:val="single"/>
        </w:rPr>
      </w:pPr>
      <w:r w:rsidRPr="00F715FA">
        <w:rPr>
          <w:rFonts w:ascii="Times New Roman" w:eastAsia="Times New Roman" w:hAnsi="Times New Roman" w:cs="Times New Roman"/>
          <w:b/>
          <w:sz w:val="32"/>
          <w:szCs w:val="32"/>
          <w:u w:val="single"/>
        </w:rPr>
        <w:lastRenderedPageBreak/>
        <w:t>Document 7</w:t>
      </w:r>
    </w:p>
    <w:p w14:paraId="4311867B" w14:textId="77777777" w:rsidR="00A65DAF" w:rsidRDefault="00A65DAF" w:rsidP="00A65DAF">
      <w:pPr>
        <w:pStyle w:val="NormalWeb"/>
        <w:spacing w:before="0" w:beforeAutospacing="0" w:after="0" w:afterAutospacing="0"/>
        <w:jc w:val="center"/>
      </w:pPr>
      <w:r>
        <w:rPr>
          <w:rFonts w:ascii="Helvetica Neue" w:hAnsi="Helvetica Neue"/>
          <w:noProof/>
          <w:color w:val="000000"/>
          <w:sz w:val="22"/>
          <w:szCs w:val="22"/>
        </w:rPr>
        <w:drawing>
          <wp:inline distT="0" distB="0" distL="0" distR="0" wp14:anchorId="5E6BD0B6" wp14:editId="6932B7F9">
            <wp:extent cx="8048625" cy="5981700"/>
            <wp:effectExtent l="0" t="0" r="9525" b="0"/>
            <wp:docPr id="11" name="Picture 11" descr="https://lh6.googleusercontent.com/6Q9Dt1qqsQaKWq-Iu25O-nmZeXUhZJQ9mD59qtjDaFqhxunQBXRwdRcyzZ-UL1BkOae8h6WsrUdAK0c5xmO6RSQDnkJ-c-7jJg3ZYTfx_YqU7CuWh9BADDmj_yrN6o33_d3518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6Q9Dt1qqsQaKWq-Iu25O-nmZeXUhZJQ9mD59qtjDaFqhxunQBXRwdRcyzZ-UL1BkOae8h6WsrUdAK0c5xmO6RSQDnkJ-c-7jJg3ZYTfx_YqU7CuWh9BADDmj_yrN6o33_d3518m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8625" cy="5981700"/>
                    </a:xfrm>
                    <a:prstGeom prst="rect">
                      <a:avLst/>
                    </a:prstGeom>
                    <a:noFill/>
                    <a:ln>
                      <a:noFill/>
                    </a:ln>
                  </pic:spPr>
                </pic:pic>
              </a:graphicData>
            </a:graphic>
          </wp:inline>
        </w:drawing>
      </w:r>
    </w:p>
    <w:p w14:paraId="1260E584" w14:textId="77777777" w:rsidR="00A65DAF" w:rsidRDefault="00A65DAF" w:rsidP="00A65DAF">
      <w:pPr>
        <w:pStyle w:val="NormalWeb"/>
        <w:spacing w:before="0" w:beforeAutospacing="0" w:after="0" w:afterAutospacing="0"/>
      </w:pPr>
      <w:r>
        <w:rPr>
          <w:rFonts w:ascii="Helvetica Neue" w:hAnsi="Helvetica Neue"/>
          <w:color w:val="000000"/>
          <w:sz w:val="22"/>
          <w:szCs w:val="22"/>
        </w:rPr>
        <w:t>A colored photograph of the Blackpool Promenade (ca. 1890). Blackpool was a popular seaside resort that the middle class used to escape congested and polluted industrial cities if they could afford the train ride.  </w:t>
      </w:r>
    </w:p>
    <w:p w14:paraId="241CE757" w14:textId="03109A28" w:rsidR="00A65DAF" w:rsidRDefault="00A65DAF" w:rsidP="00A65DAF">
      <w:pPr>
        <w:spacing w:after="0" w:line="240" w:lineRule="auto"/>
        <w:rPr>
          <w:rFonts w:ascii="Times New Roman" w:eastAsia="Times New Roman" w:hAnsi="Times New Roman" w:cs="Times New Roman"/>
          <w:sz w:val="24"/>
          <w:szCs w:val="24"/>
        </w:rPr>
      </w:pPr>
    </w:p>
    <w:p w14:paraId="03E3A7EF" w14:textId="77777777" w:rsidR="00A65DAF" w:rsidRDefault="00A65DAF" w:rsidP="00A65DAF">
      <w:pPr>
        <w:spacing w:after="0" w:line="240" w:lineRule="auto"/>
        <w:rPr>
          <w:rFonts w:ascii="Times New Roman" w:eastAsia="Times New Roman" w:hAnsi="Times New Roman" w:cs="Times New Roman"/>
          <w:sz w:val="24"/>
          <w:szCs w:val="24"/>
        </w:rPr>
      </w:pPr>
    </w:p>
    <w:p w14:paraId="4FAE3F8F" w14:textId="77777777" w:rsidR="00A65DAF" w:rsidRPr="00F715FA" w:rsidRDefault="00F715FA" w:rsidP="00F715FA">
      <w:pPr>
        <w:spacing w:after="0" w:line="240" w:lineRule="auto"/>
        <w:jc w:val="center"/>
        <w:rPr>
          <w:rFonts w:ascii="Times New Roman" w:eastAsia="Times New Roman" w:hAnsi="Times New Roman" w:cs="Times New Roman"/>
          <w:b/>
          <w:sz w:val="28"/>
          <w:szCs w:val="28"/>
          <w:u w:val="single"/>
        </w:rPr>
      </w:pPr>
      <w:r w:rsidRPr="00F715FA">
        <w:rPr>
          <w:rFonts w:ascii="Times New Roman" w:eastAsia="Times New Roman" w:hAnsi="Times New Roman" w:cs="Times New Roman"/>
          <w:b/>
          <w:sz w:val="28"/>
          <w:szCs w:val="28"/>
          <w:u w:val="single"/>
        </w:rPr>
        <w:t>Document 8</w:t>
      </w:r>
    </w:p>
    <w:tbl>
      <w:tblPr>
        <w:tblW w:w="14400" w:type="dxa"/>
        <w:tblCellMar>
          <w:top w:w="15" w:type="dxa"/>
          <w:left w:w="15" w:type="dxa"/>
          <w:bottom w:w="15" w:type="dxa"/>
          <w:right w:w="15" w:type="dxa"/>
        </w:tblCellMar>
        <w:tblLook w:val="04A0" w:firstRow="1" w:lastRow="0" w:firstColumn="1" w:lastColumn="0" w:noHBand="0" w:noVBand="1"/>
      </w:tblPr>
      <w:tblGrid>
        <w:gridCol w:w="14400"/>
      </w:tblGrid>
      <w:tr w:rsidR="00A65DAF" w:rsidRPr="00A65DAF" w14:paraId="7AEBD5C4" w14:textId="77777777" w:rsidTr="00A65DAF">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C93294" w14:textId="77777777"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shd w:val="clear" w:color="auto" w:fill="FFFFFF"/>
              </w:rPr>
              <w:t xml:space="preserve">In 1856 Samuel </w:t>
            </w:r>
            <w:proofErr w:type="spellStart"/>
            <w:r w:rsidRPr="00A65DAF">
              <w:rPr>
                <w:rFonts w:ascii="Helvetica Neue" w:eastAsia="Times New Roman" w:hAnsi="Helvetica Neue" w:cs="Times New Roman"/>
                <w:color w:val="000000"/>
                <w:shd w:val="clear" w:color="auto" w:fill="FFFFFF"/>
              </w:rPr>
              <w:t>Beeton</w:t>
            </w:r>
            <w:proofErr w:type="spellEnd"/>
            <w:r w:rsidRPr="00A65DAF">
              <w:rPr>
                <w:rFonts w:ascii="Helvetica Neue" w:eastAsia="Times New Roman" w:hAnsi="Helvetica Neue" w:cs="Times New Roman"/>
                <w:color w:val="000000"/>
                <w:shd w:val="clear" w:color="auto" w:fill="FFFFFF"/>
              </w:rPr>
              <w:t xml:space="preserve"> persuaded his wife, Isabella, to be a joint editor with him in a new publishing venture, a monthly paper called </w:t>
            </w:r>
            <w:r w:rsidRPr="00A65DAF">
              <w:rPr>
                <w:rFonts w:ascii="Helvetica Neue" w:eastAsia="Times New Roman" w:hAnsi="Helvetica Neue" w:cs="Times New Roman"/>
                <w:i/>
                <w:iCs/>
                <w:color w:val="000000"/>
                <w:shd w:val="clear" w:color="auto" w:fill="FFFFFF"/>
              </w:rPr>
              <w:t>The Englishwoman's Domestic Magazine</w:t>
            </w:r>
            <w:r w:rsidRPr="00A65DAF">
              <w:rPr>
                <w:rFonts w:ascii="Helvetica Neue" w:eastAsia="Times New Roman" w:hAnsi="Helvetica Neue" w:cs="Times New Roman"/>
                <w:color w:val="000000"/>
                <w:shd w:val="clear" w:color="auto" w:fill="FFFFFF"/>
              </w:rPr>
              <w:t>. This was the first cheap magazine for young middle-class women, and it was an immediate commercial success, with an advertised circulation of 50,000 copies by 1856.</w:t>
            </w:r>
          </w:p>
          <w:p w14:paraId="43A64B9B" w14:textId="77777777" w:rsidR="00A65DAF" w:rsidRPr="00A65DAF" w:rsidRDefault="00A65DAF" w:rsidP="00A65DAF">
            <w:pPr>
              <w:spacing w:after="0" w:line="240" w:lineRule="auto"/>
              <w:rPr>
                <w:rFonts w:ascii="Times New Roman" w:eastAsia="Times New Roman" w:hAnsi="Times New Roman" w:cs="Times New Roman"/>
                <w:sz w:val="24"/>
                <w:szCs w:val="24"/>
              </w:rPr>
            </w:pPr>
          </w:p>
          <w:p w14:paraId="5DAF4C41" w14:textId="4F2E99AE" w:rsidR="00A65DAF" w:rsidRPr="00A65DAF" w:rsidRDefault="00A65DAF" w:rsidP="00A65DAF">
            <w:pPr>
              <w:spacing w:after="0" w:line="24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shd w:val="clear" w:color="auto" w:fill="FFFFFF"/>
              </w:rPr>
              <w:t>Isabella wrote domestic management [</w:t>
            </w:r>
            <w:proofErr w:type="spellStart"/>
            <w:r w:rsidRPr="00A65DAF">
              <w:rPr>
                <w:rFonts w:ascii="Helvetica Neue" w:eastAsia="Times New Roman" w:hAnsi="Helvetica Neue" w:cs="Times New Roman"/>
                <w:color w:val="000000"/>
                <w:shd w:val="clear" w:color="auto" w:fill="FFFFFF"/>
              </w:rPr>
              <w:t>house keeping</w:t>
            </w:r>
            <w:proofErr w:type="spellEnd"/>
            <w:r w:rsidRPr="00A65DAF">
              <w:rPr>
                <w:rFonts w:ascii="Helvetica Neue" w:eastAsia="Times New Roman" w:hAnsi="Helvetica Neue" w:cs="Times New Roman"/>
                <w:color w:val="000000"/>
                <w:shd w:val="clear" w:color="auto" w:fill="FFFFFF"/>
              </w:rPr>
              <w:t xml:space="preserve">] material, embroidery patterns, cooking, dressmaking and all the translations of French novels that were </w:t>
            </w:r>
            <w:r w:rsidR="00027981" w:rsidRPr="00A65DAF">
              <w:rPr>
                <w:rFonts w:ascii="Helvetica Neue" w:eastAsia="Times New Roman" w:hAnsi="Helvetica Neue" w:cs="Times New Roman"/>
                <w:color w:val="000000"/>
                <w:shd w:val="clear" w:color="auto" w:fill="FFFFFF"/>
              </w:rPr>
              <w:t>serialized</w:t>
            </w:r>
            <w:r w:rsidRPr="00A65DAF">
              <w:rPr>
                <w:rFonts w:ascii="Helvetica Neue" w:eastAsia="Times New Roman" w:hAnsi="Helvetica Neue" w:cs="Times New Roman"/>
                <w:color w:val="000000"/>
                <w:shd w:val="clear" w:color="auto" w:fill="FFFFFF"/>
              </w:rPr>
              <w:t xml:space="preserve"> in the periodical from 1855 until her early death in 1865. The contents also included a range of serial fiction, biographical sketches, gardening and medical tips (including some useful advice on birth control), and a correspondence page. There was always a strong emphasis on practical instruction and useful knowledge.</w:t>
            </w:r>
          </w:p>
          <w:p w14:paraId="290D3660" w14:textId="77777777" w:rsidR="00A65DAF" w:rsidRPr="00A65DAF" w:rsidRDefault="00A65DAF" w:rsidP="00A65DAF">
            <w:pPr>
              <w:spacing w:after="0" w:line="240" w:lineRule="auto"/>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sz w:val="16"/>
                <w:szCs w:val="16"/>
                <w:shd w:val="clear" w:color="auto" w:fill="FFFFFF"/>
              </w:rPr>
              <w:t xml:space="preserve">Source: </w:t>
            </w:r>
            <w:hyperlink r:id="rId17" w:anchor="sthash.7ATm8Gu2.dpuf" w:history="1">
              <w:r w:rsidRPr="00A65DAF">
                <w:rPr>
                  <w:rFonts w:ascii="Helvetica Neue" w:eastAsia="Times New Roman" w:hAnsi="Helvetica Neue" w:cs="Times New Roman"/>
                  <w:color w:val="1155CC"/>
                  <w:sz w:val="16"/>
                  <w:szCs w:val="16"/>
                  <w:u w:val="single"/>
                  <w:shd w:val="clear" w:color="auto" w:fill="FFFFFF"/>
                </w:rPr>
                <w:t>http://www.bl.uk/victorian-britain/articles/the-victorian-middle-classes#sthash.7ATm8Gu2.dpuf</w:t>
              </w:r>
            </w:hyperlink>
            <w:r w:rsidRPr="00A65DAF">
              <w:rPr>
                <w:rFonts w:ascii="Helvetica Neue" w:eastAsia="Times New Roman" w:hAnsi="Helvetica Neue" w:cs="Times New Roman"/>
                <w:color w:val="000000"/>
                <w:sz w:val="16"/>
                <w:szCs w:val="16"/>
                <w:shd w:val="clear" w:color="auto" w:fill="FFFFFF"/>
              </w:rPr>
              <w:t xml:space="preserve"> </w:t>
            </w:r>
          </w:p>
        </w:tc>
      </w:tr>
      <w:tr w:rsidR="00A65DAF" w:rsidRPr="00A65DAF" w14:paraId="4CDE14C6" w14:textId="77777777" w:rsidTr="00A65DAF">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74B8B0" w14:textId="77777777" w:rsidR="00A65DAF" w:rsidRPr="00A65DAF" w:rsidRDefault="008F786B" w:rsidP="008F786B">
            <w:pPr>
              <w:spacing w:after="0" w:line="240" w:lineRule="auto"/>
              <w:rPr>
                <w:rFonts w:ascii="Times New Roman" w:eastAsia="Times New Roman" w:hAnsi="Times New Roman" w:cs="Times New Roman"/>
                <w:sz w:val="24"/>
                <w:szCs w:val="24"/>
              </w:rPr>
            </w:pPr>
            <w:r w:rsidRPr="008F786B">
              <w:rPr>
                <w:rFonts w:ascii="Times New Roman" w:eastAsia="Times New Roman" w:hAnsi="Times New Roman" w:cs="Times New Roman"/>
                <w:noProof/>
                <w:sz w:val="24"/>
                <w:szCs w:val="24"/>
              </w:rPr>
              <w:drawing>
                <wp:inline distT="0" distB="0" distL="0" distR="0" wp14:anchorId="59C8ADD6" wp14:editId="02C1D78B">
                  <wp:extent cx="8458200" cy="4552950"/>
                  <wp:effectExtent l="0" t="0" r="0" b="0"/>
                  <wp:docPr id="10" name="Picture 10" descr="https://lh4.googleusercontent.com/YO7FWzShDyCdfx41-LZNNQJNG48J0mTjJxeiIWWG2pWvlT2rkJIfpJPfPAWFUJybCsSuGjt9FCeVreibaOjxAG9F07kiCYK9vSpcQ28poe9gcacmq7_rz_4WQPdrRQLTPPx8IK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YO7FWzShDyCdfx41-LZNNQJNG48J0mTjJxeiIWWG2pWvlT2rkJIfpJPfPAWFUJybCsSuGjt9FCeVreibaOjxAG9F07kiCYK9vSpcQ28poe9gcacmq7_rz_4WQPdrRQLTPPx8IKr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0" cy="4552950"/>
                          </a:xfrm>
                          <a:prstGeom prst="rect">
                            <a:avLst/>
                          </a:prstGeom>
                          <a:noFill/>
                          <a:ln>
                            <a:noFill/>
                          </a:ln>
                        </pic:spPr>
                      </pic:pic>
                    </a:graphicData>
                  </a:graphic>
                </wp:inline>
              </w:drawing>
            </w:r>
          </w:p>
        </w:tc>
      </w:tr>
    </w:tbl>
    <w:p w14:paraId="7ECFCBCA" w14:textId="77777777" w:rsidR="00A65DAF" w:rsidRPr="008F786B" w:rsidRDefault="008F786B" w:rsidP="008F786B">
      <w:pPr>
        <w:pStyle w:val="NoSpacing"/>
        <w:rPr>
          <w:b/>
          <w:sz w:val="28"/>
          <w:szCs w:val="28"/>
        </w:rPr>
      </w:pPr>
      <w:r w:rsidRPr="008F786B">
        <w:rPr>
          <w:b/>
          <w:sz w:val="28"/>
          <w:szCs w:val="28"/>
        </w:rPr>
        <w:lastRenderedPageBreak/>
        <w:t>Document 9</w:t>
      </w:r>
    </w:p>
    <w:tbl>
      <w:tblPr>
        <w:tblW w:w="14400" w:type="dxa"/>
        <w:tblCellMar>
          <w:top w:w="15" w:type="dxa"/>
          <w:left w:w="15" w:type="dxa"/>
          <w:bottom w:w="15" w:type="dxa"/>
          <w:right w:w="15" w:type="dxa"/>
        </w:tblCellMar>
        <w:tblLook w:val="04A0" w:firstRow="1" w:lastRow="0" w:firstColumn="1" w:lastColumn="0" w:noHBand="0" w:noVBand="1"/>
      </w:tblPr>
      <w:tblGrid>
        <w:gridCol w:w="14400"/>
      </w:tblGrid>
      <w:tr w:rsidR="00A65DAF" w:rsidRPr="00A65DAF" w14:paraId="084C69CC" w14:textId="77777777" w:rsidTr="00A65DAF">
        <w:trPr>
          <w:trHeight w:val="3015"/>
        </w:trPr>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vAlign w:val="center"/>
            <w:hideMark/>
          </w:tcPr>
          <w:p w14:paraId="04C9F8C0" w14:textId="7CE5C07D" w:rsidR="00A65DAF" w:rsidRPr="00A65DAF" w:rsidRDefault="0029311B" w:rsidP="008F786B">
            <w:pPr>
              <w:pStyle w:val="NoSpacing"/>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61769914" wp14:editId="5845C5AD">
                  <wp:simplePos x="0" y="0"/>
                  <wp:positionH relativeFrom="column">
                    <wp:posOffset>7003415</wp:posOffset>
                  </wp:positionH>
                  <wp:positionV relativeFrom="paragraph">
                    <wp:posOffset>201295</wp:posOffset>
                  </wp:positionV>
                  <wp:extent cx="1514475" cy="990600"/>
                  <wp:effectExtent l="0" t="0" r="0" b="0"/>
                  <wp:wrapSquare wrapText="bothSides"/>
                  <wp:docPr id="13" name="Picture 13" descr="https://docs.google.com/drawings/d/sfY40QqiMoIvP-3ewx19nAg/image?w=159&amp;h=192&amp;rev=8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google.com/drawings/d/sfY40QqiMoIvP-3ewx19nAg/image?w=159&amp;h=192&amp;rev=87&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990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F786B">
              <w:rPr>
                <w:rFonts w:ascii="Helvetica Neue" w:eastAsia="Times New Roman" w:hAnsi="Helvetica Neue" w:cs="Times New Roman"/>
                <w:bCs/>
                <w:color w:val="222222"/>
                <w:shd w:val="clear" w:color="auto" w:fill="FFFFFF"/>
              </w:rPr>
              <w:t>F</w:t>
            </w:r>
            <w:r w:rsidR="00A65DAF" w:rsidRPr="00A65DAF">
              <w:rPr>
                <w:rFonts w:ascii="Helvetica Neue" w:eastAsia="Times New Roman" w:hAnsi="Helvetica Neue" w:cs="Times New Roman"/>
                <w:bCs/>
                <w:color w:val="222222"/>
                <w:shd w:val="clear" w:color="auto" w:fill="FFFFFF"/>
              </w:rPr>
              <w:t>riedrich Engels</w:t>
            </w:r>
            <w:r w:rsidR="00A65DAF" w:rsidRPr="00A65DAF">
              <w:rPr>
                <w:rFonts w:ascii="Helvetica Neue" w:eastAsia="Times New Roman" w:hAnsi="Helvetica Neue" w:cs="Times New Roman"/>
                <w:color w:val="222222"/>
                <w:shd w:val="clear" w:color="auto" w:fill="FFFFFF"/>
              </w:rPr>
              <w:t xml:space="preserve"> (November 28, 1820 – August 5, 1895) was a nineteenth century German political philosopher. He was the son of a textile manufacturer who became a socialist. After observing the appalling situation of British factory laborers while managing a factory in Manchester, England, he wrote his first major work, </w:t>
            </w:r>
            <w:r w:rsidR="00A65DAF" w:rsidRPr="00A65DAF">
              <w:rPr>
                <w:rFonts w:ascii="Helvetica Neue" w:eastAsia="Times New Roman" w:hAnsi="Helvetica Neue" w:cs="Times New Roman"/>
                <w:i/>
                <w:iCs/>
                <w:color w:val="222222"/>
                <w:shd w:val="clear" w:color="auto" w:fill="FFFFFF"/>
              </w:rPr>
              <w:t>The Condition of the Working Class in England in 1844</w:t>
            </w:r>
            <w:r w:rsidR="00A65DAF" w:rsidRPr="00A65DAF">
              <w:rPr>
                <w:rFonts w:ascii="Helvetica Neue" w:eastAsia="Times New Roman" w:hAnsi="Helvetica Neue" w:cs="Times New Roman"/>
                <w:color w:val="222222"/>
                <w:shd w:val="clear" w:color="auto" w:fill="FFFFFF"/>
              </w:rPr>
              <w:t xml:space="preserve"> (excerpted below). In 1844, he met Karl Marx in Paris, beginning a lifelong collaboration. He and Marx wrote </w:t>
            </w:r>
            <w:r w:rsidR="00A65DAF" w:rsidRPr="00A65DAF">
              <w:rPr>
                <w:rFonts w:ascii="Helvetica Neue" w:eastAsia="Times New Roman" w:hAnsi="Helvetica Neue" w:cs="Times New Roman"/>
                <w:i/>
                <w:iCs/>
                <w:color w:val="222222"/>
                <w:shd w:val="clear" w:color="auto" w:fill="FFFFFF"/>
              </w:rPr>
              <w:t>The Communist Manifesto</w:t>
            </w:r>
            <w:r w:rsidR="00A65DAF" w:rsidRPr="00A65DAF">
              <w:rPr>
                <w:rFonts w:ascii="Helvetica Neue" w:eastAsia="Times New Roman" w:hAnsi="Helvetica Neue" w:cs="Times New Roman"/>
                <w:color w:val="222222"/>
                <w:shd w:val="clear" w:color="auto" w:fill="FFFFFF"/>
              </w:rPr>
              <w:t xml:space="preserve"> (1848) and other works. </w:t>
            </w:r>
          </w:p>
          <w:p w14:paraId="535894AC" w14:textId="77777777" w:rsidR="00A65DAF" w:rsidRPr="00A65DAF" w:rsidRDefault="00A65DAF" w:rsidP="008F786B">
            <w:pPr>
              <w:pStyle w:val="NoSpacing"/>
              <w:rPr>
                <w:rFonts w:ascii="Times New Roman" w:eastAsia="Times New Roman" w:hAnsi="Times New Roman" w:cs="Times New Roman"/>
                <w:sz w:val="24"/>
                <w:szCs w:val="24"/>
              </w:rPr>
            </w:pPr>
            <w:r w:rsidRPr="00A65DAF">
              <w:rPr>
                <w:rFonts w:ascii="Helvetica Neue" w:eastAsia="Times New Roman" w:hAnsi="Helvetica Neue" w:cs="Times New Roman"/>
                <w:color w:val="222222"/>
                <w:sz w:val="12"/>
                <w:szCs w:val="12"/>
                <w:shd w:val="clear" w:color="auto" w:fill="FFFFFF"/>
              </w:rPr>
              <w:t xml:space="preserve">Source: “Friedrich Engels.” New World Encyclopedia. </w:t>
            </w:r>
            <w:hyperlink r:id="rId20" w:history="1">
              <w:r w:rsidRPr="00A65DAF">
                <w:rPr>
                  <w:rFonts w:ascii="Helvetica Neue" w:eastAsia="Times New Roman" w:hAnsi="Helvetica Neue" w:cs="Times New Roman"/>
                  <w:color w:val="1155CC"/>
                  <w:sz w:val="12"/>
                  <w:szCs w:val="12"/>
                  <w:shd w:val="clear" w:color="auto" w:fill="FFFFFF"/>
                </w:rPr>
                <w:t>http://www.newworldencyclopedia.org/entry/Friedrich_Engels</w:t>
              </w:r>
            </w:hyperlink>
            <w:r w:rsidRPr="00A65DAF">
              <w:rPr>
                <w:rFonts w:ascii="Helvetica Neue" w:eastAsia="Times New Roman" w:hAnsi="Helvetica Neue" w:cs="Times New Roman"/>
                <w:color w:val="222222"/>
                <w:sz w:val="12"/>
                <w:szCs w:val="12"/>
                <w:shd w:val="clear" w:color="auto" w:fill="FFFFFF"/>
              </w:rPr>
              <w:t xml:space="preserve"> </w:t>
            </w:r>
          </w:p>
        </w:tc>
      </w:tr>
      <w:tr w:rsidR="00A65DAF" w:rsidRPr="00A65DAF" w14:paraId="3337E82D" w14:textId="77777777" w:rsidTr="00A65DA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836C61" w14:textId="77777777" w:rsidR="00A65DAF" w:rsidRPr="00A65DAF" w:rsidRDefault="00A65DAF" w:rsidP="00A65DAF">
            <w:pPr>
              <w:spacing w:after="0" w:line="480" w:lineRule="auto"/>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 . . Every great town has one or more slum areas into which the working classes are packed. Sometimes, of course, poverty is to be found hidden away in alleys close to the stately homes of the wealthy. Generally, however, the workers are segregated in separate districts where they struggle through life as best they can out of sight of the more fortunate classes of society. The slums of the English towns have much in common—the worst houses in a town being found in the worst districts. They are generally unplanned wildernesses of one- or two-storied terrace houses built of brick. Wherever possible these have cellars which are also used as dwellings. These little houses of three or four rooms and a kitchen are called cottages, and throughout England, except for some parts of London, are where the working classes normally live. The streets themselves are usually unpaved and full of holes. They are filthy and strewn with animal and vegetable refuse. Since they have neither gutters nor drains the refuse accumulates in stagnant, stinking puddles. Ventilation in the slums is inadequate owing to the hopelessly unplanned nature of these areas. A great many people live huddled together in a very small area, and so it is easy to imagine the nature of the air in these workers’ quarters. However, in fine weather the streets are used for the drying of washing and clothes lines are stretched across the streets from house to house and wet garments are hung out on them</w:t>
            </w:r>
            <w:proofErr w:type="gramStart"/>
            <w:r w:rsidRPr="00A65DAF">
              <w:rPr>
                <w:rFonts w:ascii="Helvetica Neue" w:eastAsia="Times New Roman" w:hAnsi="Helvetica Neue" w:cs="Times New Roman"/>
                <w:color w:val="000000"/>
              </w:rPr>
              <w:t>. . . .</w:t>
            </w:r>
            <w:proofErr w:type="gramEnd"/>
          </w:p>
          <w:p w14:paraId="2AE1CB10" w14:textId="77777777" w:rsidR="00A65DAF" w:rsidRPr="00A65DAF" w:rsidRDefault="00A65DAF" w:rsidP="00A65DAF">
            <w:pPr>
              <w:spacing w:after="0" w:line="0" w:lineRule="atLeast"/>
              <w:jc w:val="right"/>
              <w:rPr>
                <w:rFonts w:ascii="Times New Roman" w:eastAsia="Times New Roman" w:hAnsi="Times New Roman" w:cs="Times New Roman"/>
                <w:sz w:val="24"/>
                <w:szCs w:val="24"/>
              </w:rPr>
            </w:pPr>
            <w:r w:rsidRPr="00A65DAF">
              <w:rPr>
                <w:rFonts w:ascii="Helvetica Neue" w:eastAsia="Times New Roman" w:hAnsi="Helvetica Neue" w:cs="Times New Roman"/>
                <w:color w:val="000000"/>
              </w:rPr>
              <w:t>Source: Friedrich Engels,</w:t>
            </w:r>
            <w:r w:rsidRPr="00A65DAF">
              <w:rPr>
                <w:rFonts w:ascii="Helvetica Neue" w:eastAsia="Times New Roman" w:hAnsi="Helvetica Neue" w:cs="Times New Roman"/>
                <w:i/>
                <w:iCs/>
                <w:color w:val="000000"/>
              </w:rPr>
              <w:t xml:space="preserve"> The Condition of the Working Class in England in 1844</w:t>
            </w:r>
            <w:r w:rsidRPr="00A65DAF">
              <w:rPr>
                <w:rFonts w:ascii="Helvetica Neue" w:eastAsia="Times New Roman" w:hAnsi="Helvetica Neue" w:cs="Times New Roman"/>
                <w:color w:val="000000"/>
              </w:rPr>
              <w:t xml:space="preserve">, W. O. Henderson and W. H. </w:t>
            </w:r>
            <w:proofErr w:type="spellStart"/>
            <w:r w:rsidRPr="00A65DAF">
              <w:rPr>
                <w:rFonts w:ascii="Helvetica Neue" w:eastAsia="Times New Roman" w:hAnsi="Helvetica Neue" w:cs="Times New Roman"/>
                <w:color w:val="000000"/>
              </w:rPr>
              <w:t>Chaloner</w:t>
            </w:r>
            <w:proofErr w:type="spellEnd"/>
            <w:r w:rsidRPr="00A65DAF">
              <w:rPr>
                <w:rFonts w:ascii="Helvetica Neue" w:eastAsia="Times New Roman" w:hAnsi="Helvetica Neue" w:cs="Times New Roman"/>
                <w:color w:val="000000"/>
              </w:rPr>
              <w:t xml:space="preserve">, eds., Stanford University </w:t>
            </w:r>
            <w:proofErr w:type="gramStart"/>
            <w:r w:rsidRPr="00A65DAF">
              <w:rPr>
                <w:rFonts w:ascii="Helvetica Neue" w:eastAsia="Times New Roman" w:hAnsi="Helvetica Neue" w:cs="Times New Roman"/>
                <w:color w:val="000000"/>
              </w:rPr>
              <w:t>Press  from</w:t>
            </w:r>
            <w:proofErr w:type="gramEnd"/>
            <w:r w:rsidRPr="00A65DAF">
              <w:rPr>
                <w:rFonts w:ascii="Helvetica Neue" w:eastAsia="Times New Roman" w:hAnsi="Helvetica Neue" w:cs="Times New Roman"/>
                <w:color w:val="000000"/>
              </w:rPr>
              <w:t xml:space="preserve"> the NYS Global History and Geography Regents Exam, June 2006.</w:t>
            </w:r>
          </w:p>
        </w:tc>
      </w:tr>
    </w:tbl>
    <w:p w14:paraId="02D2C524" w14:textId="77777777" w:rsidR="008F786B" w:rsidRDefault="008F786B" w:rsidP="00F715FA">
      <w:pPr>
        <w:spacing w:after="0" w:line="240" w:lineRule="auto"/>
        <w:jc w:val="center"/>
        <w:rPr>
          <w:rFonts w:ascii="Times New Roman" w:eastAsia="Times New Roman" w:hAnsi="Times New Roman" w:cs="Times New Roman"/>
          <w:b/>
          <w:sz w:val="32"/>
          <w:szCs w:val="32"/>
          <w:u w:val="single"/>
        </w:rPr>
      </w:pPr>
    </w:p>
    <w:p w14:paraId="6AE1B1CB" w14:textId="77777777" w:rsidR="008C782C" w:rsidRPr="00F715FA" w:rsidRDefault="00F715FA" w:rsidP="00F715FA">
      <w:pPr>
        <w:spacing w:after="0" w:line="240" w:lineRule="auto"/>
        <w:jc w:val="center"/>
        <w:rPr>
          <w:rFonts w:ascii="Times New Roman" w:eastAsia="Times New Roman" w:hAnsi="Times New Roman" w:cs="Times New Roman"/>
          <w:b/>
          <w:sz w:val="32"/>
          <w:szCs w:val="32"/>
          <w:u w:val="single"/>
        </w:rPr>
      </w:pPr>
      <w:r w:rsidRPr="00F715FA">
        <w:rPr>
          <w:rFonts w:ascii="Times New Roman" w:eastAsia="Times New Roman" w:hAnsi="Times New Roman" w:cs="Times New Roman"/>
          <w:b/>
          <w:sz w:val="32"/>
          <w:szCs w:val="32"/>
          <w:u w:val="single"/>
        </w:rPr>
        <w:lastRenderedPageBreak/>
        <w:t>Document 10</w:t>
      </w:r>
    </w:p>
    <w:p w14:paraId="6F6EB008" w14:textId="77777777" w:rsidR="00A65DAF" w:rsidRDefault="008C782C" w:rsidP="00F715FA">
      <w:pPr>
        <w:jc w:val="center"/>
      </w:pPr>
      <w:r>
        <w:rPr>
          <w:rFonts w:ascii="Helvetica Neue" w:hAnsi="Helvetica Neue"/>
          <w:noProof/>
          <w:color w:val="000000"/>
          <w:sz w:val="16"/>
          <w:szCs w:val="16"/>
        </w:rPr>
        <w:drawing>
          <wp:inline distT="0" distB="0" distL="0" distR="0" wp14:anchorId="0AC4D4D1" wp14:editId="3C250FFF">
            <wp:extent cx="2962275" cy="2971800"/>
            <wp:effectExtent l="0" t="0" r="9525" b="0"/>
            <wp:docPr id="15" name="Picture 15" descr="https://docs.google.com/drawings/d/sPlJPf81paksC-diT80sKOA/image?w=311&amp;h=24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s.google.com/drawings/d/sPlJPf81paksC-diT80sKOA/image?w=311&amp;h=245&amp;rev=10&amp;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2971800"/>
                    </a:xfrm>
                    <a:prstGeom prst="rect">
                      <a:avLst/>
                    </a:prstGeom>
                    <a:noFill/>
                    <a:ln>
                      <a:noFill/>
                    </a:ln>
                  </pic:spPr>
                </pic:pic>
              </a:graphicData>
            </a:graphic>
          </wp:inline>
        </w:drawing>
      </w:r>
    </w:p>
    <w:p w14:paraId="04641A6C" w14:textId="77777777" w:rsidR="00F715FA" w:rsidRDefault="00F715FA"/>
    <w:tbl>
      <w:tblPr>
        <w:tblW w:w="0" w:type="auto"/>
        <w:tblCellMar>
          <w:top w:w="15" w:type="dxa"/>
          <w:left w:w="15" w:type="dxa"/>
          <w:bottom w:w="15" w:type="dxa"/>
          <w:right w:w="15" w:type="dxa"/>
        </w:tblCellMar>
        <w:tblLook w:val="04A0" w:firstRow="1" w:lastRow="0" w:firstColumn="1" w:lastColumn="0" w:noHBand="0" w:noVBand="1"/>
      </w:tblPr>
      <w:tblGrid>
        <w:gridCol w:w="14384"/>
      </w:tblGrid>
      <w:tr w:rsidR="00F715FA" w:rsidRPr="008C782C" w14:paraId="141FF609" w14:textId="77777777" w:rsidTr="008F786B">
        <w:trPr>
          <w:trHeight w:val="388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tbl>
            <w:tblPr>
              <w:tblStyle w:val="TableGrid"/>
              <w:tblpPr w:leftFromText="180" w:rightFromText="180" w:horzAnchor="page" w:tblpX="82" w:tblpY="-1136"/>
              <w:tblW w:w="14215" w:type="dxa"/>
              <w:tblLook w:val="04A0" w:firstRow="1" w:lastRow="0" w:firstColumn="1" w:lastColumn="0" w:noHBand="0" w:noVBand="1"/>
            </w:tblPr>
            <w:tblGrid>
              <w:gridCol w:w="14215"/>
            </w:tblGrid>
            <w:tr w:rsidR="00F715FA" w14:paraId="7C5EAE69" w14:textId="77777777" w:rsidTr="006D5C40">
              <w:trPr>
                <w:trHeight w:val="2381"/>
              </w:trPr>
              <w:tc>
                <w:tcPr>
                  <w:tcW w:w="14215" w:type="dxa"/>
                </w:tcPr>
                <w:p w14:paraId="0F5649EC" w14:textId="77777777" w:rsidR="00F715FA" w:rsidRPr="00F715FA" w:rsidRDefault="00F715FA" w:rsidP="008F786B">
                  <w:pPr>
                    <w:jc w:val="both"/>
                    <w:rPr>
                      <w:rFonts w:ascii="Garamond" w:eastAsia="Times New Roman" w:hAnsi="Garamond" w:cs="Times New Roman"/>
                      <w:color w:val="000000"/>
                      <w:sz w:val="28"/>
                      <w:szCs w:val="28"/>
                    </w:rPr>
                  </w:pPr>
                  <w:r w:rsidRPr="00F715FA">
                    <w:rPr>
                      <w:rFonts w:ascii="Garamond" w:eastAsia="Times New Roman" w:hAnsi="Garamond" w:cs="Times New Roman"/>
                      <w:color w:val="000000"/>
                      <w:sz w:val="28"/>
                      <w:szCs w:val="28"/>
                    </w:rPr>
                    <w:t xml:space="preserve">As a result of the Industrial Revolution, a new social class structure emerged, first in Great Britain and later in other industrialized nations. The </w:t>
                  </w:r>
                  <w:r w:rsidRPr="00F715FA">
                    <w:rPr>
                      <w:rFonts w:ascii="Garamond" w:eastAsia="Times New Roman" w:hAnsi="Garamond" w:cs="Times New Roman"/>
                      <w:b/>
                      <w:bCs/>
                      <w:color w:val="000000"/>
                      <w:sz w:val="28"/>
                      <w:szCs w:val="28"/>
                    </w:rPr>
                    <w:t>aristocracy</w:t>
                  </w:r>
                  <w:r w:rsidRPr="00F715FA">
                    <w:rPr>
                      <w:rFonts w:ascii="Garamond" w:eastAsia="Times New Roman" w:hAnsi="Garamond" w:cs="Times New Roman"/>
                      <w:color w:val="000000"/>
                      <w:sz w:val="28"/>
                      <w:szCs w:val="28"/>
                    </w:rPr>
                    <w:t xml:space="preserve">, a group made up of descendants of wealthy landowning families that were the nobles and knights in feudalism, held on to their wealth, but lost power to a new group called the </w:t>
                  </w:r>
                  <w:r w:rsidRPr="00F715FA">
                    <w:rPr>
                      <w:rFonts w:ascii="Garamond" w:eastAsia="Times New Roman" w:hAnsi="Garamond" w:cs="Times New Roman"/>
                      <w:b/>
                      <w:bCs/>
                      <w:color w:val="000000"/>
                      <w:sz w:val="28"/>
                      <w:szCs w:val="28"/>
                    </w:rPr>
                    <w:t>middle class</w:t>
                  </w:r>
                  <w:r w:rsidRPr="00F715FA">
                    <w:rPr>
                      <w:rFonts w:ascii="Garamond" w:eastAsia="Times New Roman" w:hAnsi="Garamond" w:cs="Times New Roman"/>
                      <w:color w:val="000000"/>
                      <w:sz w:val="28"/>
                      <w:szCs w:val="28"/>
                    </w:rPr>
                    <w:t>. The</w:t>
                  </w:r>
                  <w:r w:rsidRPr="00F715FA">
                    <w:rPr>
                      <w:rFonts w:ascii="Garamond" w:eastAsia="Times New Roman" w:hAnsi="Garamond" w:cs="Times New Roman"/>
                      <w:b/>
                      <w:bCs/>
                      <w:color w:val="000000"/>
                      <w:sz w:val="28"/>
                      <w:szCs w:val="28"/>
                    </w:rPr>
                    <w:t xml:space="preserve"> middle class</w:t>
                  </w:r>
                  <w:r w:rsidRPr="00F715FA">
                    <w:rPr>
                      <w:rFonts w:ascii="Garamond" w:eastAsia="Times New Roman" w:hAnsi="Garamond" w:cs="Times New Roman"/>
                      <w:color w:val="000000"/>
                      <w:sz w:val="28"/>
                      <w:szCs w:val="28"/>
                    </w:rPr>
                    <w:t xml:space="preserve"> (known as the</w:t>
                  </w:r>
                  <w:r w:rsidRPr="00F715FA">
                    <w:rPr>
                      <w:rFonts w:ascii="Garamond" w:eastAsia="Times New Roman" w:hAnsi="Garamond" w:cs="Times New Roman"/>
                      <w:b/>
                      <w:bCs/>
                      <w:i/>
                      <w:iCs/>
                      <w:color w:val="000000"/>
                      <w:sz w:val="28"/>
                      <w:szCs w:val="28"/>
                    </w:rPr>
                    <w:t xml:space="preserve"> bourgeoisie</w:t>
                  </w:r>
                  <w:r w:rsidRPr="00F715FA">
                    <w:rPr>
                      <w:rFonts w:ascii="Garamond" w:eastAsia="Times New Roman" w:hAnsi="Garamond" w:cs="Times New Roman"/>
                      <w:color w:val="000000"/>
                      <w:sz w:val="28"/>
                      <w:szCs w:val="28"/>
                    </w:rPr>
                    <w:t xml:space="preserve"> in French) included business owners (also known as entrepreneurs, industrialists, and capitalists) and other educated professionals that supported business. The lowest class, which was the peasants in the feudal system, was </w:t>
                  </w:r>
                  <w:r w:rsidRPr="00F715FA">
                    <w:rPr>
                      <w:rFonts w:ascii="Garamond" w:eastAsia="Times New Roman" w:hAnsi="Garamond" w:cs="Times New Roman"/>
                      <w:b/>
                      <w:bCs/>
                      <w:color w:val="000000"/>
                      <w:sz w:val="28"/>
                      <w:szCs w:val="28"/>
                    </w:rPr>
                    <w:t xml:space="preserve">the working class </w:t>
                  </w:r>
                  <w:r w:rsidRPr="00F715FA">
                    <w:rPr>
                      <w:rFonts w:ascii="Garamond" w:eastAsia="Times New Roman" w:hAnsi="Garamond" w:cs="Times New Roman"/>
                      <w:color w:val="000000"/>
                      <w:sz w:val="28"/>
                      <w:szCs w:val="28"/>
                    </w:rPr>
                    <w:t>who labored in mines, factories, and the homes of the aristocracy and middle class.</w:t>
                  </w:r>
                </w:p>
              </w:tc>
            </w:tr>
          </w:tbl>
          <w:p w14:paraId="5755DD84" w14:textId="77777777" w:rsidR="00F715FA" w:rsidRPr="008C782C" w:rsidRDefault="00F715FA" w:rsidP="008F786B">
            <w:pPr>
              <w:spacing w:after="0" w:line="240" w:lineRule="auto"/>
              <w:jc w:val="both"/>
              <w:rPr>
                <w:rFonts w:ascii="Times New Roman" w:eastAsia="Times New Roman" w:hAnsi="Times New Roman" w:cs="Times New Roman"/>
                <w:sz w:val="24"/>
                <w:szCs w:val="24"/>
              </w:rPr>
            </w:pPr>
          </w:p>
        </w:tc>
      </w:tr>
    </w:tbl>
    <w:p w14:paraId="292E6C05" w14:textId="77777777" w:rsidR="00F715FA" w:rsidRDefault="00F715FA"/>
    <w:sectPr w:rsidR="00F715FA" w:rsidSect="00A65D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F"/>
    <w:rsid w:val="00027981"/>
    <w:rsid w:val="0029311B"/>
    <w:rsid w:val="003C1F60"/>
    <w:rsid w:val="00555180"/>
    <w:rsid w:val="005F07E5"/>
    <w:rsid w:val="005F1ACA"/>
    <w:rsid w:val="006D5C40"/>
    <w:rsid w:val="008C782C"/>
    <w:rsid w:val="008F786B"/>
    <w:rsid w:val="00A65DAF"/>
    <w:rsid w:val="00A9613E"/>
    <w:rsid w:val="00CA1B55"/>
    <w:rsid w:val="00E25F03"/>
    <w:rsid w:val="00F715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A7ADB"/>
  <w15:docId w15:val="{A77BB3CE-177E-47CA-BC8F-22394EA2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5DAF"/>
    <w:pPr>
      <w:spacing w:after="0" w:line="240" w:lineRule="auto"/>
    </w:pPr>
  </w:style>
  <w:style w:type="paragraph" w:styleId="NormalWeb">
    <w:name w:val="Normal (Web)"/>
    <w:basedOn w:val="Normal"/>
    <w:uiPriority w:val="99"/>
    <w:unhideWhenUsed/>
    <w:rsid w:val="00A65D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65DAF"/>
    <w:rPr>
      <w:color w:val="0000FF"/>
      <w:u w:val="single"/>
    </w:rPr>
  </w:style>
  <w:style w:type="paragraph" w:styleId="BalloonText">
    <w:name w:val="Balloon Text"/>
    <w:basedOn w:val="Normal"/>
    <w:link w:val="BalloonTextChar"/>
    <w:uiPriority w:val="99"/>
    <w:semiHidden/>
    <w:unhideWhenUsed/>
    <w:rsid w:val="00A65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AF"/>
    <w:rPr>
      <w:rFonts w:ascii="Tahoma" w:hAnsi="Tahoma" w:cs="Tahoma"/>
      <w:sz w:val="16"/>
      <w:szCs w:val="16"/>
    </w:rPr>
  </w:style>
  <w:style w:type="table" w:styleId="TableGrid">
    <w:name w:val="Table Grid"/>
    <w:basedOn w:val="TableNormal"/>
    <w:uiPriority w:val="59"/>
    <w:rsid w:val="00F7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54699">
      <w:bodyDiv w:val="1"/>
      <w:marLeft w:val="0"/>
      <w:marRight w:val="0"/>
      <w:marTop w:val="0"/>
      <w:marBottom w:val="0"/>
      <w:divBdr>
        <w:top w:val="none" w:sz="0" w:space="0" w:color="auto"/>
        <w:left w:val="none" w:sz="0" w:space="0" w:color="auto"/>
        <w:bottom w:val="none" w:sz="0" w:space="0" w:color="auto"/>
        <w:right w:val="none" w:sz="0" w:space="0" w:color="auto"/>
      </w:divBdr>
      <w:divsChild>
        <w:div w:id="1318732027">
          <w:marLeft w:val="0"/>
          <w:marRight w:val="0"/>
          <w:marTop w:val="0"/>
          <w:marBottom w:val="0"/>
          <w:divBdr>
            <w:top w:val="none" w:sz="0" w:space="0" w:color="auto"/>
            <w:left w:val="none" w:sz="0" w:space="0" w:color="auto"/>
            <w:bottom w:val="none" w:sz="0" w:space="0" w:color="auto"/>
            <w:right w:val="none" w:sz="0" w:space="0" w:color="auto"/>
          </w:divBdr>
        </w:div>
      </w:divsChild>
    </w:div>
    <w:div w:id="269166608">
      <w:bodyDiv w:val="1"/>
      <w:marLeft w:val="0"/>
      <w:marRight w:val="0"/>
      <w:marTop w:val="0"/>
      <w:marBottom w:val="0"/>
      <w:divBdr>
        <w:top w:val="none" w:sz="0" w:space="0" w:color="auto"/>
        <w:left w:val="none" w:sz="0" w:space="0" w:color="auto"/>
        <w:bottom w:val="none" w:sz="0" w:space="0" w:color="auto"/>
        <w:right w:val="none" w:sz="0" w:space="0" w:color="auto"/>
      </w:divBdr>
      <w:divsChild>
        <w:div w:id="1534032361">
          <w:marLeft w:val="0"/>
          <w:marRight w:val="0"/>
          <w:marTop w:val="0"/>
          <w:marBottom w:val="0"/>
          <w:divBdr>
            <w:top w:val="none" w:sz="0" w:space="0" w:color="auto"/>
            <w:left w:val="none" w:sz="0" w:space="0" w:color="auto"/>
            <w:bottom w:val="none" w:sz="0" w:space="0" w:color="auto"/>
            <w:right w:val="none" w:sz="0" w:space="0" w:color="auto"/>
          </w:divBdr>
        </w:div>
      </w:divsChild>
    </w:div>
    <w:div w:id="328170976">
      <w:bodyDiv w:val="1"/>
      <w:marLeft w:val="0"/>
      <w:marRight w:val="0"/>
      <w:marTop w:val="0"/>
      <w:marBottom w:val="0"/>
      <w:divBdr>
        <w:top w:val="none" w:sz="0" w:space="0" w:color="auto"/>
        <w:left w:val="none" w:sz="0" w:space="0" w:color="auto"/>
        <w:bottom w:val="none" w:sz="0" w:space="0" w:color="auto"/>
        <w:right w:val="none" w:sz="0" w:space="0" w:color="auto"/>
      </w:divBdr>
      <w:divsChild>
        <w:div w:id="1284340281">
          <w:marLeft w:val="0"/>
          <w:marRight w:val="0"/>
          <w:marTop w:val="0"/>
          <w:marBottom w:val="0"/>
          <w:divBdr>
            <w:top w:val="none" w:sz="0" w:space="0" w:color="auto"/>
            <w:left w:val="none" w:sz="0" w:space="0" w:color="auto"/>
            <w:bottom w:val="none" w:sz="0" w:space="0" w:color="auto"/>
            <w:right w:val="none" w:sz="0" w:space="0" w:color="auto"/>
          </w:divBdr>
        </w:div>
      </w:divsChild>
    </w:div>
    <w:div w:id="397677460">
      <w:bodyDiv w:val="1"/>
      <w:marLeft w:val="0"/>
      <w:marRight w:val="0"/>
      <w:marTop w:val="0"/>
      <w:marBottom w:val="0"/>
      <w:divBdr>
        <w:top w:val="none" w:sz="0" w:space="0" w:color="auto"/>
        <w:left w:val="none" w:sz="0" w:space="0" w:color="auto"/>
        <w:bottom w:val="none" w:sz="0" w:space="0" w:color="auto"/>
        <w:right w:val="none" w:sz="0" w:space="0" w:color="auto"/>
      </w:divBdr>
    </w:div>
    <w:div w:id="485166378">
      <w:bodyDiv w:val="1"/>
      <w:marLeft w:val="0"/>
      <w:marRight w:val="0"/>
      <w:marTop w:val="0"/>
      <w:marBottom w:val="0"/>
      <w:divBdr>
        <w:top w:val="none" w:sz="0" w:space="0" w:color="auto"/>
        <w:left w:val="none" w:sz="0" w:space="0" w:color="auto"/>
        <w:bottom w:val="none" w:sz="0" w:space="0" w:color="auto"/>
        <w:right w:val="none" w:sz="0" w:space="0" w:color="auto"/>
      </w:divBdr>
      <w:divsChild>
        <w:div w:id="949553667">
          <w:marLeft w:val="0"/>
          <w:marRight w:val="0"/>
          <w:marTop w:val="0"/>
          <w:marBottom w:val="0"/>
          <w:divBdr>
            <w:top w:val="none" w:sz="0" w:space="0" w:color="auto"/>
            <w:left w:val="none" w:sz="0" w:space="0" w:color="auto"/>
            <w:bottom w:val="none" w:sz="0" w:space="0" w:color="auto"/>
            <w:right w:val="none" w:sz="0" w:space="0" w:color="auto"/>
          </w:divBdr>
        </w:div>
      </w:divsChild>
    </w:div>
    <w:div w:id="698820810">
      <w:bodyDiv w:val="1"/>
      <w:marLeft w:val="0"/>
      <w:marRight w:val="0"/>
      <w:marTop w:val="0"/>
      <w:marBottom w:val="0"/>
      <w:divBdr>
        <w:top w:val="none" w:sz="0" w:space="0" w:color="auto"/>
        <w:left w:val="none" w:sz="0" w:space="0" w:color="auto"/>
        <w:bottom w:val="none" w:sz="0" w:space="0" w:color="auto"/>
        <w:right w:val="none" w:sz="0" w:space="0" w:color="auto"/>
      </w:divBdr>
      <w:divsChild>
        <w:div w:id="1967270576">
          <w:marLeft w:val="0"/>
          <w:marRight w:val="0"/>
          <w:marTop w:val="0"/>
          <w:marBottom w:val="0"/>
          <w:divBdr>
            <w:top w:val="none" w:sz="0" w:space="0" w:color="auto"/>
            <w:left w:val="none" w:sz="0" w:space="0" w:color="auto"/>
            <w:bottom w:val="none" w:sz="0" w:space="0" w:color="auto"/>
            <w:right w:val="none" w:sz="0" w:space="0" w:color="auto"/>
          </w:divBdr>
        </w:div>
      </w:divsChild>
    </w:div>
    <w:div w:id="855384454">
      <w:bodyDiv w:val="1"/>
      <w:marLeft w:val="0"/>
      <w:marRight w:val="0"/>
      <w:marTop w:val="0"/>
      <w:marBottom w:val="0"/>
      <w:divBdr>
        <w:top w:val="none" w:sz="0" w:space="0" w:color="auto"/>
        <w:left w:val="none" w:sz="0" w:space="0" w:color="auto"/>
        <w:bottom w:val="none" w:sz="0" w:space="0" w:color="auto"/>
        <w:right w:val="none" w:sz="0" w:space="0" w:color="auto"/>
      </w:divBdr>
      <w:divsChild>
        <w:div w:id="995647336">
          <w:marLeft w:val="0"/>
          <w:marRight w:val="0"/>
          <w:marTop w:val="0"/>
          <w:marBottom w:val="0"/>
          <w:divBdr>
            <w:top w:val="none" w:sz="0" w:space="0" w:color="auto"/>
            <w:left w:val="none" w:sz="0" w:space="0" w:color="auto"/>
            <w:bottom w:val="none" w:sz="0" w:space="0" w:color="auto"/>
            <w:right w:val="none" w:sz="0" w:space="0" w:color="auto"/>
          </w:divBdr>
        </w:div>
      </w:divsChild>
    </w:div>
    <w:div w:id="994990062">
      <w:bodyDiv w:val="1"/>
      <w:marLeft w:val="0"/>
      <w:marRight w:val="0"/>
      <w:marTop w:val="0"/>
      <w:marBottom w:val="0"/>
      <w:divBdr>
        <w:top w:val="none" w:sz="0" w:space="0" w:color="auto"/>
        <w:left w:val="none" w:sz="0" w:space="0" w:color="auto"/>
        <w:bottom w:val="none" w:sz="0" w:space="0" w:color="auto"/>
        <w:right w:val="none" w:sz="0" w:space="0" w:color="auto"/>
      </w:divBdr>
      <w:divsChild>
        <w:div w:id="1986352662">
          <w:marLeft w:val="0"/>
          <w:marRight w:val="0"/>
          <w:marTop w:val="0"/>
          <w:marBottom w:val="0"/>
          <w:divBdr>
            <w:top w:val="none" w:sz="0" w:space="0" w:color="auto"/>
            <w:left w:val="none" w:sz="0" w:space="0" w:color="auto"/>
            <w:bottom w:val="none" w:sz="0" w:space="0" w:color="auto"/>
            <w:right w:val="none" w:sz="0" w:space="0" w:color="auto"/>
          </w:divBdr>
          <w:divsChild>
            <w:div w:id="899246752">
              <w:marLeft w:val="1965"/>
              <w:marRight w:val="0"/>
              <w:marTop w:val="0"/>
              <w:marBottom w:val="0"/>
              <w:divBdr>
                <w:top w:val="none" w:sz="0" w:space="0" w:color="auto"/>
                <w:left w:val="none" w:sz="0" w:space="0" w:color="auto"/>
                <w:bottom w:val="none" w:sz="0" w:space="0" w:color="auto"/>
                <w:right w:val="none" w:sz="0" w:space="0" w:color="auto"/>
              </w:divBdr>
            </w:div>
          </w:divsChild>
        </w:div>
      </w:divsChild>
    </w:div>
    <w:div w:id="1165122131">
      <w:bodyDiv w:val="1"/>
      <w:marLeft w:val="0"/>
      <w:marRight w:val="0"/>
      <w:marTop w:val="0"/>
      <w:marBottom w:val="0"/>
      <w:divBdr>
        <w:top w:val="none" w:sz="0" w:space="0" w:color="auto"/>
        <w:left w:val="none" w:sz="0" w:space="0" w:color="auto"/>
        <w:bottom w:val="none" w:sz="0" w:space="0" w:color="auto"/>
        <w:right w:val="none" w:sz="0" w:space="0" w:color="auto"/>
      </w:divBdr>
      <w:divsChild>
        <w:div w:id="13384390">
          <w:marLeft w:val="0"/>
          <w:marRight w:val="0"/>
          <w:marTop w:val="0"/>
          <w:marBottom w:val="0"/>
          <w:divBdr>
            <w:top w:val="none" w:sz="0" w:space="0" w:color="auto"/>
            <w:left w:val="none" w:sz="0" w:space="0" w:color="auto"/>
            <w:bottom w:val="none" w:sz="0" w:space="0" w:color="auto"/>
            <w:right w:val="none" w:sz="0" w:space="0" w:color="auto"/>
          </w:divBdr>
        </w:div>
      </w:divsChild>
    </w:div>
    <w:div w:id="1313487912">
      <w:bodyDiv w:val="1"/>
      <w:marLeft w:val="0"/>
      <w:marRight w:val="0"/>
      <w:marTop w:val="0"/>
      <w:marBottom w:val="0"/>
      <w:divBdr>
        <w:top w:val="none" w:sz="0" w:space="0" w:color="auto"/>
        <w:left w:val="none" w:sz="0" w:space="0" w:color="auto"/>
        <w:bottom w:val="none" w:sz="0" w:space="0" w:color="auto"/>
        <w:right w:val="none" w:sz="0" w:space="0" w:color="auto"/>
      </w:divBdr>
      <w:divsChild>
        <w:div w:id="52503877">
          <w:marLeft w:val="405"/>
          <w:marRight w:val="0"/>
          <w:marTop w:val="0"/>
          <w:marBottom w:val="0"/>
          <w:divBdr>
            <w:top w:val="none" w:sz="0" w:space="0" w:color="auto"/>
            <w:left w:val="none" w:sz="0" w:space="0" w:color="auto"/>
            <w:bottom w:val="none" w:sz="0" w:space="0" w:color="auto"/>
            <w:right w:val="none" w:sz="0" w:space="0" w:color="auto"/>
          </w:divBdr>
        </w:div>
      </w:divsChild>
    </w:div>
    <w:div w:id="1694306849">
      <w:bodyDiv w:val="1"/>
      <w:marLeft w:val="0"/>
      <w:marRight w:val="0"/>
      <w:marTop w:val="0"/>
      <w:marBottom w:val="0"/>
      <w:divBdr>
        <w:top w:val="none" w:sz="0" w:space="0" w:color="auto"/>
        <w:left w:val="none" w:sz="0" w:space="0" w:color="auto"/>
        <w:bottom w:val="none" w:sz="0" w:space="0" w:color="auto"/>
        <w:right w:val="none" w:sz="0" w:space="0" w:color="auto"/>
      </w:divBdr>
      <w:divsChild>
        <w:div w:id="1311713292">
          <w:marLeft w:val="405"/>
          <w:marRight w:val="0"/>
          <w:marTop w:val="0"/>
          <w:marBottom w:val="0"/>
          <w:divBdr>
            <w:top w:val="none" w:sz="0" w:space="0" w:color="auto"/>
            <w:left w:val="none" w:sz="0" w:space="0" w:color="auto"/>
            <w:bottom w:val="none" w:sz="0" w:space="0" w:color="auto"/>
            <w:right w:val="none" w:sz="0" w:space="0" w:color="auto"/>
          </w:divBdr>
        </w:div>
      </w:divsChild>
    </w:div>
    <w:div w:id="1895311299">
      <w:bodyDiv w:val="1"/>
      <w:marLeft w:val="0"/>
      <w:marRight w:val="0"/>
      <w:marTop w:val="0"/>
      <w:marBottom w:val="0"/>
      <w:divBdr>
        <w:top w:val="none" w:sz="0" w:space="0" w:color="auto"/>
        <w:left w:val="none" w:sz="0" w:space="0" w:color="auto"/>
        <w:bottom w:val="none" w:sz="0" w:space="0" w:color="auto"/>
        <w:right w:val="none" w:sz="0" w:space="0" w:color="auto"/>
      </w:divBdr>
      <w:divsChild>
        <w:div w:id="904686813">
          <w:marLeft w:val="0"/>
          <w:marRight w:val="0"/>
          <w:marTop w:val="0"/>
          <w:marBottom w:val="0"/>
          <w:divBdr>
            <w:top w:val="none" w:sz="0" w:space="0" w:color="auto"/>
            <w:left w:val="none" w:sz="0" w:space="0" w:color="auto"/>
            <w:bottom w:val="none" w:sz="0" w:space="0" w:color="auto"/>
            <w:right w:val="none" w:sz="0" w:space="0" w:color="auto"/>
          </w:divBdr>
        </w:div>
      </w:divsChild>
    </w:div>
    <w:div w:id="2087024849">
      <w:bodyDiv w:val="1"/>
      <w:marLeft w:val="0"/>
      <w:marRight w:val="0"/>
      <w:marTop w:val="0"/>
      <w:marBottom w:val="0"/>
      <w:divBdr>
        <w:top w:val="none" w:sz="0" w:space="0" w:color="auto"/>
        <w:left w:val="none" w:sz="0" w:space="0" w:color="auto"/>
        <w:bottom w:val="none" w:sz="0" w:space="0" w:color="auto"/>
        <w:right w:val="none" w:sz="0" w:space="0" w:color="auto"/>
      </w:divBdr>
      <w:divsChild>
        <w:div w:id="617026641">
          <w:marLeft w:val="0"/>
          <w:marRight w:val="0"/>
          <w:marTop w:val="0"/>
          <w:marBottom w:val="0"/>
          <w:divBdr>
            <w:top w:val="none" w:sz="0" w:space="0" w:color="auto"/>
            <w:left w:val="none" w:sz="0" w:space="0" w:color="auto"/>
            <w:bottom w:val="none" w:sz="0" w:space="0" w:color="auto"/>
            <w:right w:val="none" w:sz="0" w:space="0" w:color="auto"/>
          </w:divBdr>
          <w:divsChild>
            <w:div w:id="1790390649">
              <w:marLeft w:val="196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File:Father_Thames_introducing_his_offspring_to_the_fair_city_of_London.jpg"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athatcher.iweb.bsu.edu/childlabor/" TargetMode="External"/><Relationship Id="rId12" Type="http://schemas.openxmlformats.org/officeDocument/2006/relationships/hyperlink" Target="https://en.wikipedia.org/wiki/Punch_(magazine)" TargetMode="External"/><Relationship Id="rId17" Type="http://schemas.openxmlformats.org/officeDocument/2006/relationships/hyperlink" Target="http://www.bl.uk/victorian-britain/articles/the-victorian-middle-classes"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www.newworldencyclopedia.org/entry/Friedrich_Engel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hyperlink" Target="https://commons.wikimedia.org/wiki/File:Widnes_Smoke.jpg"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1567</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Rubin Erin</cp:lastModifiedBy>
  <cp:revision>7</cp:revision>
  <cp:lastPrinted>2016-10-25T00:12:00Z</cp:lastPrinted>
  <dcterms:created xsi:type="dcterms:W3CDTF">2016-10-27T17:10:00Z</dcterms:created>
  <dcterms:modified xsi:type="dcterms:W3CDTF">2018-06-20T22:10:00Z</dcterms:modified>
</cp:coreProperties>
</file>